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6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河北省研究生课程思政教学研究示范中心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中心</w:t>
      </w:r>
      <w:r>
        <w:rPr>
          <w:rFonts w:hint="eastAsia" w:ascii="黑体" w:hAnsi="黑体" w:eastAsia="黑体" w:cs="Times New Roman"/>
          <w:sz w:val="32"/>
          <w:szCs w:val="36"/>
        </w:rPr>
        <w:t>名称：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中心</w:t>
      </w:r>
      <w:r>
        <w:rPr>
          <w:rFonts w:hint="eastAsia" w:ascii="黑体" w:hAnsi="黑体" w:eastAsia="黑体" w:cs="Times New Roman"/>
          <w:sz w:val="32"/>
          <w:szCs w:val="36"/>
        </w:rPr>
        <w:t>负责人：</w:t>
      </w:r>
    </w:p>
    <w:p>
      <w:pPr>
        <w:spacing w:line="600" w:lineRule="exact"/>
        <w:ind w:right="28" w:firstLine="960" w:firstLineChars="300"/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  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申报单位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ascii="黑体" w:hAnsi="黑体" w:eastAsia="黑体" w:cs="Times New Roman"/>
          <w:sz w:val="32"/>
          <w:szCs w:val="36"/>
        </w:rPr>
        <w:t>推荐单位</w:t>
      </w:r>
      <w:r>
        <w:rPr>
          <w:rFonts w:hint="eastAsia" w:ascii="黑体" w:hAnsi="黑体" w:eastAsia="黑体" w:cs="Times New Roman"/>
          <w:sz w:val="32"/>
          <w:szCs w:val="36"/>
        </w:rPr>
        <w:t xml:space="preserve">：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二一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报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说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明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中心应为申报单位的实体机构，</w:t>
      </w:r>
      <w:r>
        <w:rPr>
          <w:rFonts w:hint="eastAsia" w:ascii="仿宋" w:hAnsi="仿宋" w:eastAsia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成立时间</w:t>
      </w:r>
      <w:r>
        <w:rPr>
          <w:rFonts w:hint="eastAsia" w:ascii="仿宋" w:hAnsi="仿宋" w:eastAsia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具体到年月。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 w:cs="Times New Roman"/>
          <w:sz w:val="32"/>
          <w:szCs w:val="32"/>
        </w:rPr>
        <w:t>申报书按每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个中心单独装订成册，正反面打印一式一份。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 所有报送材料均可能上网公开，请严格审查，确保不违反有关法律及保密规定。</w:t>
      </w:r>
    </w:p>
    <w:p>
      <w:pPr>
        <w:numPr>
          <w:ilvl w:val="0"/>
          <w:numId w:val="0"/>
        </w:numPr>
        <w:ind w:leftChars="0"/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基本情况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6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成立时间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人员数量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设置形式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独立设置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依托职能部门设置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依托院系设置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其他</w:t>
            </w:r>
          </w:p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______________（非独立设置的，均需填写依托单位名称）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组织架构和运行机制</w:t>
            </w:r>
          </w:p>
        </w:tc>
        <w:tc>
          <w:tcPr>
            <w:tcW w:w="69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描述中心组织架构和具体运行机制。300字以内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队伍建设</w:t>
      </w:r>
    </w:p>
    <w:tbl>
      <w:tblPr>
        <w:tblStyle w:val="6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320"/>
        <w:gridCol w:w="505"/>
        <w:gridCol w:w="813"/>
        <w:gridCol w:w="569"/>
        <w:gridCol w:w="268"/>
        <w:gridCol w:w="925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8516" w:type="dxa"/>
            <w:gridSpan w:val="12"/>
            <w:vAlign w:val="center"/>
          </w:tcPr>
          <w:p>
            <w:pPr>
              <w:numPr>
                <w:ilvl w:val="0"/>
                <w:numId w:val="0"/>
              </w:numPr>
              <w:spacing w:line="340" w:lineRule="atLeast"/>
              <w:ind w:leftChars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2.1中心负责人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名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出生年月</w:t>
            </w:r>
          </w:p>
        </w:tc>
        <w:tc>
          <w:tcPr>
            <w:tcW w:w="251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职    务</w:t>
            </w:r>
          </w:p>
        </w:tc>
        <w:tc>
          <w:tcPr>
            <w:tcW w:w="258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称</w:t>
            </w:r>
          </w:p>
        </w:tc>
        <w:tc>
          <w:tcPr>
            <w:tcW w:w="251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gridSpan w:val="2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手机号码</w:t>
            </w:r>
          </w:p>
        </w:tc>
        <w:tc>
          <w:tcPr>
            <w:tcW w:w="2582" w:type="dxa"/>
            <w:gridSpan w:val="4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1887" w:type="dxa"/>
            <w:gridSpan w:val="3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电子邮箱</w:t>
            </w:r>
          </w:p>
        </w:tc>
        <w:tc>
          <w:tcPr>
            <w:tcW w:w="2517" w:type="dxa"/>
            <w:gridSpan w:val="3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课程思政建设教学实践情况</w:t>
            </w:r>
          </w:p>
        </w:tc>
        <w:tc>
          <w:tcPr>
            <w:tcW w:w="6986" w:type="dxa"/>
            <w:gridSpan w:val="10"/>
            <w:vAlign w:val="top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（描述本人主要开展的课程思政教学实践情况。500字以内）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课程思政建设研究情况</w:t>
            </w:r>
          </w:p>
        </w:tc>
        <w:tc>
          <w:tcPr>
            <w:tcW w:w="6986" w:type="dxa"/>
            <w:gridSpan w:val="10"/>
            <w:vAlign w:val="top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（描述本人主要开展的课程思政教学研究和理论研究情况。500字以内）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1530" w:type="dxa"/>
            <w:gridSpan w:val="2"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获得的课程思政相关奖励情况</w:t>
            </w:r>
          </w:p>
        </w:tc>
        <w:tc>
          <w:tcPr>
            <w:tcW w:w="6986" w:type="dxa"/>
            <w:gridSpan w:val="10"/>
            <w:vAlign w:val="top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（描述本人获得的省级以上课程思政相关奖励情况。500字以内）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16" w:type="dxa"/>
            <w:gridSpan w:val="12"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2.2中心人员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院系/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925" w:type="dxa"/>
            <w:vAlign w:val="center"/>
          </w:tcPr>
          <w:p>
            <w:pPr>
              <w:spacing w:line="340" w:lineRule="atLeas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兼职/专职</w:t>
            </w:r>
          </w:p>
        </w:tc>
        <w:tc>
          <w:tcPr>
            <w:tcW w:w="1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教学研究情况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val="en-US" w:eastAsia="zh-Hans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spacing w:line="340" w:lineRule="atLeast"/>
        <w:rPr>
          <w:rFonts w:hint="eastAsia" w:ascii="黑体" w:hAnsi="黑体" w:eastAsia="黑体" w:cs="黑体"/>
          <w:sz w:val="24"/>
          <w:szCs w:val="24"/>
          <w:lang w:val="en-US" w:eastAsia="zh-Hans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内容建设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7"/>
        <w:gridCol w:w="6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发展定位和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主要职责</w:t>
            </w:r>
          </w:p>
        </w:tc>
        <w:tc>
          <w:tcPr>
            <w:tcW w:w="6353" w:type="dxa"/>
            <w:vAlign w:val="top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（描述中心的发展定位和主要职责。300字以内）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建设理念目标和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已开展建设内容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（描述中心建设理念、目标，以及成立以来开展的课程思政建设情况。800字以内）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探索创新情况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（描述中心探索创新课程思政建设的方法路径的情况。500字以内）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资源建设情况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（描述中心推动课程思政优质资源建设及其推广共享的情况。500字以内）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培训交流情况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（描述中心开展校内外课程思政建设教师交流、观摩和培训情况，培训应包括培训内容、培训对象、规模、时长及效果等。500字以内）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评价体系建设情况</w:t>
            </w:r>
          </w:p>
        </w:tc>
        <w:tc>
          <w:tcPr>
            <w:tcW w:w="6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（描述中心探索建立课程思政建设质量评价体系和激励机制的情况。500字以内）</w:t>
            </w:r>
          </w:p>
        </w:tc>
      </w:tr>
    </w:tbl>
    <w:p>
      <w:pPr>
        <w:widowControl w:val="0"/>
        <w:numPr>
          <w:ilvl w:val="0"/>
          <w:numId w:val="0"/>
        </w:numPr>
        <w:spacing w:line="340" w:lineRule="atLeast"/>
        <w:jc w:val="both"/>
        <w:rPr>
          <w:rFonts w:hint="eastAsia" w:ascii="黑体" w:hAnsi="黑体" w:eastAsia="黑体" w:cs="黑体"/>
          <w:sz w:val="24"/>
          <w:szCs w:val="24"/>
          <w:lang w:val="en-US" w:eastAsia="zh-Hans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成果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成效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6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214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成果取得情况</w:t>
            </w:r>
          </w:p>
        </w:tc>
        <w:tc>
          <w:tcPr>
            <w:tcW w:w="63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（描述中心在课程思政建设方面取得的主要成果。800字以内）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5" w:hRule="atLeast"/>
        </w:trPr>
        <w:tc>
          <w:tcPr>
            <w:tcW w:w="214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成果使用情况</w:t>
            </w:r>
          </w:p>
        </w:tc>
        <w:tc>
          <w:tcPr>
            <w:tcW w:w="63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（描述中心建设成果在指导推进学校、院系、教师等不同层面开展课程思政建设的情况，以及有关校内外辐射情况。500字以内）</w:t>
            </w: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支持</w:t>
      </w: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保障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政策方面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6392" w:type="dxa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支持中心建设所出台的保障政策及实施情况等。500字以内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）</w:t>
            </w: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经费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方面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6392" w:type="dxa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支持中心建设所给予的经费支持及其来源、使用情况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。500字以内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）</w:t>
            </w: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条件方面</w:t>
            </w:r>
          </w:p>
        </w:tc>
        <w:tc>
          <w:tcPr>
            <w:tcW w:w="6392" w:type="dxa"/>
          </w:tcPr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建设的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办公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条件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。500字以内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建设</w:t>
      </w:r>
      <w:r>
        <w:rPr>
          <w:rFonts w:hint="eastAsia" w:ascii="黑体" w:hAnsi="黑体" w:eastAsia="黑体" w:cs="黑体"/>
          <w:sz w:val="24"/>
          <w:szCs w:val="24"/>
        </w:rPr>
        <w:t>计划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atLeast"/>
        </w:trPr>
        <w:tc>
          <w:tcPr>
            <w:tcW w:w="8522" w:type="dxa"/>
          </w:tcPr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简述中心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今后5年的建设规划、需要进一步解决的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问题困难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、主要举措和支持保障措施等。500字以内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Hans"/>
        </w:rPr>
        <w:t>中心</w:t>
      </w:r>
      <w:r>
        <w:rPr>
          <w:rFonts w:hint="eastAsia" w:ascii="黑体" w:hAnsi="黑体" w:eastAsia="黑体" w:cs="黑体"/>
          <w:sz w:val="24"/>
          <w:szCs w:val="24"/>
        </w:rPr>
        <w:t>负责人承诺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8522" w:type="dxa"/>
          </w:tcPr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不存在政治性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思想性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科学性和规范性问题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不违反国家安全和保密的相关规定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知识产权清晰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pStyle w:val="7"/>
              <w:wordWrap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负责人（签字）：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申报单位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中心建设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导向正确，不存在思想性问题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上传的申报材料无危害国家安全、涉密及其他不适宜公开传播的内容。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负责人及成员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</w:pP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   申报单位党委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盖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  </w:t>
            </w: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单位</w:t>
      </w:r>
      <w:r>
        <w:rPr>
          <w:rFonts w:hint="eastAsia" w:ascii="黑体" w:hAnsi="黑体" w:eastAsia="黑体"/>
          <w:sz w:val="24"/>
          <w:szCs w:val="24"/>
        </w:rPr>
        <w:t>承诺意见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9" w:hRule="atLeast"/>
        </w:trPr>
        <w:tc>
          <w:tcPr>
            <w:tcW w:w="8522" w:type="dxa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本单位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对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有关信息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填报内容进行了核实，保证真实性。如被认定为“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省级研究生课程思政教学研究示范中心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”，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本单位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承诺为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中心建设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提供政策、经费等方面支持，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持续加强中心建设。本单位将主动提供和同意中心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建设和改革成果在指定网站上公开展示和分享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将监督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中心负责人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申报单位（盖章）</w:t>
            </w:r>
          </w:p>
          <w:p>
            <w:pPr>
              <w:wordWrap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                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Hans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</w:p>
    <w:p/>
    <w:sectPr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aiti SC Regular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3D4124"/>
    <w:rsid w:val="006D380B"/>
    <w:rsid w:val="00704945"/>
    <w:rsid w:val="01BD4AD3"/>
    <w:rsid w:val="0255732F"/>
    <w:rsid w:val="049D1030"/>
    <w:rsid w:val="057A4FAB"/>
    <w:rsid w:val="05CD7233"/>
    <w:rsid w:val="063A414B"/>
    <w:rsid w:val="06495B66"/>
    <w:rsid w:val="066D6F79"/>
    <w:rsid w:val="06B77F37"/>
    <w:rsid w:val="06EE4554"/>
    <w:rsid w:val="07552FEB"/>
    <w:rsid w:val="078C679F"/>
    <w:rsid w:val="07AC6729"/>
    <w:rsid w:val="08B869E2"/>
    <w:rsid w:val="08C203E2"/>
    <w:rsid w:val="09656D23"/>
    <w:rsid w:val="0A1E31C0"/>
    <w:rsid w:val="0A522CBA"/>
    <w:rsid w:val="0AB509E3"/>
    <w:rsid w:val="0C412AA6"/>
    <w:rsid w:val="0C553D50"/>
    <w:rsid w:val="0EC50332"/>
    <w:rsid w:val="0F1C1FC1"/>
    <w:rsid w:val="0F5668D8"/>
    <w:rsid w:val="0F7D2E72"/>
    <w:rsid w:val="0FD02E45"/>
    <w:rsid w:val="0FD87226"/>
    <w:rsid w:val="106916A5"/>
    <w:rsid w:val="10A72521"/>
    <w:rsid w:val="127638B9"/>
    <w:rsid w:val="12A64C9D"/>
    <w:rsid w:val="14057317"/>
    <w:rsid w:val="1437542C"/>
    <w:rsid w:val="149B7258"/>
    <w:rsid w:val="14C250F5"/>
    <w:rsid w:val="155D372C"/>
    <w:rsid w:val="15731830"/>
    <w:rsid w:val="161161F7"/>
    <w:rsid w:val="163E32FB"/>
    <w:rsid w:val="16E055EB"/>
    <w:rsid w:val="16FD1C65"/>
    <w:rsid w:val="178B3949"/>
    <w:rsid w:val="18A62501"/>
    <w:rsid w:val="18E11C0A"/>
    <w:rsid w:val="1917134A"/>
    <w:rsid w:val="19DF15D7"/>
    <w:rsid w:val="1B766405"/>
    <w:rsid w:val="1ED65A75"/>
    <w:rsid w:val="1FC4791B"/>
    <w:rsid w:val="21443FE9"/>
    <w:rsid w:val="225B6F77"/>
    <w:rsid w:val="22E16978"/>
    <w:rsid w:val="231E6D83"/>
    <w:rsid w:val="23812933"/>
    <w:rsid w:val="24222EBA"/>
    <w:rsid w:val="24E87696"/>
    <w:rsid w:val="256577B8"/>
    <w:rsid w:val="271F3CF6"/>
    <w:rsid w:val="27DA20CE"/>
    <w:rsid w:val="29AC2136"/>
    <w:rsid w:val="2AE10BD8"/>
    <w:rsid w:val="2B121288"/>
    <w:rsid w:val="2D1702F0"/>
    <w:rsid w:val="2D415D70"/>
    <w:rsid w:val="2F3B2CB2"/>
    <w:rsid w:val="2FB16F56"/>
    <w:rsid w:val="309E1C8C"/>
    <w:rsid w:val="30E1061B"/>
    <w:rsid w:val="313B4980"/>
    <w:rsid w:val="32BE3FF9"/>
    <w:rsid w:val="33813D00"/>
    <w:rsid w:val="33C66000"/>
    <w:rsid w:val="33ED4717"/>
    <w:rsid w:val="34897610"/>
    <w:rsid w:val="350B584F"/>
    <w:rsid w:val="36504389"/>
    <w:rsid w:val="36663270"/>
    <w:rsid w:val="3685334B"/>
    <w:rsid w:val="36B15954"/>
    <w:rsid w:val="38067121"/>
    <w:rsid w:val="39411229"/>
    <w:rsid w:val="3AB51612"/>
    <w:rsid w:val="3AFF2FB8"/>
    <w:rsid w:val="3CF269D5"/>
    <w:rsid w:val="3D0647D2"/>
    <w:rsid w:val="3D5F3361"/>
    <w:rsid w:val="3D7C2E70"/>
    <w:rsid w:val="3F024406"/>
    <w:rsid w:val="406B2699"/>
    <w:rsid w:val="422B1242"/>
    <w:rsid w:val="4248129C"/>
    <w:rsid w:val="42C0097B"/>
    <w:rsid w:val="42E71600"/>
    <w:rsid w:val="439C6EFF"/>
    <w:rsid w:val="43C35146"/>
    <w:rsid w:val="448A0F14"/>
    <w:rsid w:val="46B87D3B"/>
    <w:rsid w:val="4A246CFB"/>
    <w:rsid w:val="4A2C705F"/>
    <w:rsid w:val="4AAF54D1"/>
    <w:rsid w:val="4E33556E"/>
    <w:rsid w:val="4F1E2407"/>
    <w:rsid w:val="4FD6631F"/>
    <w:rsid w:val="50E47338"/>
    <w:rsid w:val="52974772"/>
    <w:rsid w:val="552E15FF"/>
    <w:rsid w:val="56335E3C"/>
    <w:rsid w:val="56B43389"/>
    <w:rsid w:val="57BB49C5"/>
    <w:rsid w:val="58253A31"/>
    <w:rsid w:val="58BB081E"/>
    <w:rsid w:val="5A6C7EED"/>
    <w:rsid w:val="5AC71914"/>
    <w:rsid w:val="5ADF422E"/>
    <w:rsid w:val="5B081814"/>
    <w:rsid w:val="5C0E30EF"/>
    <w:rsid w:val="5CB93299"/>
    <w:rsid w:val="5CF07AA5"/>
    <w:rsid w:val="5E031442"/>
    <w:rsid w:val="5E9F319D"/>
    <w:rsid w:val="62C611D0"/>
    <w:rsid w:val="63D60F76"/>
    <w:rsid w:val="65591398"/>
    <w:rsid w:val="65CD65A2"/>
    <w:rsid w:val="672E7355"/>
    <w:rsid w:val="681F700C"/>
    <w:rsid w:val="690725E3"/>
    <w:rsid w:val="6A3B00C5"/>
    <w:rsid w:val="6A6029AE"/>
    <w:rsid w:val="6B45065D"/>
    <w:rsid w:val="6BFE297A"/>
    <w:rsid w:val="6D6F57F6"/>
    <w:rsid w:val="700553E7"/>
    <w:rsid w:val="70E10FA3"/>
    <w:rsid w:val="71AB0D22"/>
    <w:rsid w:val="73D907A8"/>
    <w:rsid w:val="752A3493"/>
    <w:rsid w:val="752E16CE"/>
    <w:rsid w:val="75386DDF"/>
    <w:rsid w:val="763A6BEA"/>
    <w:rsid w:val="766B0A04"/>
    <w:rsid w:val="79C455B1"/>
    <w:rsid w:val="7A252A5C"/>
    <w:rsid w:val="7BB910CD"/>
    <w:rsid w:val="7C843375"/>
    <w:rsid w:val="7CFB156B"/>
    <w:rsid w:val="7E077782"/>
    <w:rsid w:val="7EC4744F"/>
    <w:rsid w:val="7F1415E5"/>
    <w:rsid w:val="7F6567B6"/>
    <w:rsid w:val="7F8D5B7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476</Words>
  <Characters>2717</Characters>
  <Lines>22</Lines>
  <Paragraphs>6</Paragraphs>
  <ScaleCrop>false</ScaleCrop>
  <LinksUpToDate>false</LinksUpToDate>
  <CharactersWithSpaces>3187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赵清云</cp:lastModifiedBy>
  <cp:lastPrinted>2021-06-04T03:09:00Z</cp:lastPrinted>
  <dcterms:modified xsi:type="dcterms:W3CDTF">2021-06-15T02:21:20Z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