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B19A1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bookmarkStart w:id="0" w:name="OLE_LINK6"/>
      <w:bookmarkStart w:id="1" w:name="OLE_LINK7"/>
      <w:r>
        <w:rPr>
          <w:rFonts w:hint="eastAsia" w:eastAsia="黑体"/>
          <w:b/>
          <w:bCs/>
          <w:sz w:val="36"/>
          <w:szCs w:val="36"/>
        </w:rPr>
        <w:t>集成电路工程</w:t>
      </w:r>
      <w:r>
        <w:rPr>
          <w:rFonts w:eastAsia="黑体"/>
          <w:b/>
          <w:bCs/>
          <w:sz w:val="36"/>
          <w:szCs w:val="36"/>
        </w:rPr>
        <w:t>专业全日制专业学位</w:t>
      </w:r>
    </w:p>
    <w:p w14:paraId="49404EA7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>硕士研究生培养方案</w:t>
      </w:r>
    </w:p>
    <w:p w14:paraId="60E12513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电子信息工程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hint="eastAsia" w:eastAsia="黑体"/>
          <w:b/>
          <w:bCs/>
          <w:sz w:val="28"/>
          <w:szCs w:val="28"/>
        </w:rPr>
        <w:t>）</w:t>
      </w:r>
    </w:p>
    <w:p w14:paraId="456A2E0E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4D55298D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集成电路工程</w:t>
      </w:r>
    </w:p>
    <w:p w14:paraId="1CC2D933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085403</w:t>
      </w:r>
    </w:p>
    <w:p w14:paraId="5160D265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507EC051">
      <w:pPr>
        <w:spacing w:line="440" w:lineRule="exact"/>
        <w:ind w:firstLine="480" w:firstLineChars="200"/>
        <w:rPr>
          <w:rFonts w:ascii="宋体" w:hAnsi="宋体" w:cs="宋体"/>
          <w:iCs/>
          <w:sz w:val="24"/>
        </w:rPr>
      </w:pPr>
      <w:r>
        <w:rPr>
          <w:rFonts w:hint="eastAsia" w:ascii="宋体" w:hAnsi="宋体" w:cs="宋体"/>
          <w:iCs/>
          <w:sz w:val="24"/>
        </w:rPr>
        <w:t>集成电路是信息技术产业的核心，是支撑经济社会发展和保障国家安全的战略性、基础性和先导性产业，集成电路工程是我国重点发展的学科之一。主要研究半导体器件设计与制备，集成电路工艺制造技术、集成电路封装、测试、应用技术以及集成电路营销与企业管理。它涉及信息的获取、存储、处理与控制，并且和电路与系统、通信与信息系统、信号与信息处理、电子工程学等多个学科有着密切的联系。河北大学集成电路专业主要研究方向新型集成电路与系统设计、类脑神经器件，固态薄膜离子器件、新型能源转换与存储器件以及微机电系统。</w:t>
      </w:r>
    </w:p>
    <w:p w14:paraId="343632B9">
      <w:pPr>
        <w:spacing w:line="440" w:lineRule="exact"/>
        <w:ind w:firstLine="480" w:firstLineChars="200"/>
        <w:rPr>
          <w:rFonts w:ascii="宋体" w:hAnsi="宋体" w:cs="宋体"/>
          <w:iCs/>
          <w:sz w:val="24"/>
        </w:rPr>
      </w:pPr>
      <w:r>
        <w:rPr>
          <w:rFonts w:hint="eastAsia" w:ascii="宋体" w:hAnsi="宋体" w:cs="宋体"/>
          <w:iCs/>
          <w:sz w:val="24"/>
        </w:rPr>
        <w:t>河北大学本领域依托国家级、省级科研教学平台，培养德才兼备的社会亟需型人才。拥有国家级人才计划入选者 1 名，省级人才计划入选者 3 名，省青年五四奖章 1 人、省青年科技奖获得者 1 人，省优秀教师获得者 1 人；学术带头人以 45 岁以下为主，多人有出国留学经历，并与国外知名研究单位建立了长期稳定的合作关系。基于忆阻器的类脑芯片研究处于国际先进水平，在 Nature Comm.、Advanced Materials 等权威期刊上发表多篇有影响力的论文，其中 ESI 高被引论文 6 篇，获得了多项标志性成果。研究经费充足，近 5 年获纵向经费 3000余万元。本学科有国家级科研教学平台 3 个，省级平台 5 个，同时与省内外知名研究机构与企业集团建立人才联合培养机制。</w:t>
      </w:r>
    </w:p>
    <w:p w14:paraId="4308B33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2753BB64">
      <w:pPr>
        <w:spacing w:line="440" w:lineRule="exact"/>
        <w:ind w:firstLine="480" w:firstLineChars="200"/>
        <w:rPr>
          <w:rFonts w:asciiTheme="minorEastAsia" w:hAnsiTheme="minorEastAsia" w:eastAsiaTheme="minorEastAsia"/>
          <w:i/>
          <w:sz w:val="24"/>
        </w:rPr>
      </w:pPr>
      <w:r>
        <w:rPr>
          <w:rFonts w:hint="eastAsia" w:ascii="宋体" w:hAnsi="宋体" w:cs="宋体"/>
          <w:iCs/>
          <w:sz w:val="24"/>
        </w:rPr>
        <w:t>1. 集成电路设计：本方向致力于大规模集成电路分析和设计的研究。用硬件描述语言和EDA技术进行数字系统的高层次分析及综合，模拟系统及模拟数字混合系统的优化设计研究。具体研究方向包括电池管理芯片、存储控制器芯片、高精度ADCIP等领域的深亚微米CMOS电路设计与实现。</w:t>
      </w:r>
      <w:r>
        <w:rPr>
          <w:iCs/>
          <w:sz w:val="24"/>
        </w:rPr>
        <w:t>研究重点包括多维度状态估计算法硬件加速设计、新型纠错编码技术，以及噪声抑制与动态范围扩展方法，</w:t>
      </w:r>
      <w:r>
        <w:rPr>
          <w:rFonts w:hint="eastAsia" w:ascii="宋体" w:hAnsi="宋体" w:cs="宋体"/>
          <w:iCs/>
          <w:sz w:val="24"/>
        </w:rPr>
        <w:t>还包括集成电路芯片反向分析与情报分析等。</w:t>
      </w:r>
    </w:p>
    <w:p w14:paraId="094D961F">
      <w:pPr>
        <w:spacing w:line="440" w:lineRule="exact"/>
        <w:ind w:firstLine="480" w:firstLineChars="200"/>
        <w:rPr>
          <w:rFonts w:ascii="宋体" w:hAnsi="宋体" w:cs="宋体"/>
          <w:iCs/>
          <w:sz w:val="24"/>
        </w:rPr>
      </w:pPr>
      <w:r>
        <w:rPr>
          <w:rFonts w:hint="eastAsia" w:ascii="宋体" w:hAnsi="宋体" w:cs="宋体"/>
          <w:iCs/>
          <w:sz w:val="24"/>
        </w:rPr>
        <w:t>2. 集成电路器件与工艺：</w:t>
      </w:r>
      <w:r>
        <w:rPr>
          <w:rFonts w:hint="eastAsia" w:ascii="宋体"/>
          <w:sz w:val="24"/>
        </w:rPr>
        <w:t>研究各类信息材料的制备工艺、结构特征、物理性质、电学性能以及在各类固态电子器件与工业技术中的应用。主要内容包括：</w:t>
      </w:r>
      <w:r>
        <w:rPr>
          <w:rFonts w:hint="eastAsia" w:ascii="宋体" w:hAnsi="宋体" w:cs="宋体"/>
          <w:iCs/>
          <w:sz w:val="24"/>
        </w:rPr>
        <w:t>新型新一代半导体材料的单晶生长与外延，</w:t>
      </w:r>
      <w:r>
        <w:rPr>
          <w:rFonts w:ascii="宋体"/>
          <w:sz w:val="24"/>
        </w:rPr>
        <w:t>面向类脑计算和生物传感的新型器件研发，包括忆阻器、铁电隧道结存储器等新型存算一体化电</w:t>
      </w:r>
      <w:r>
        <w:rPr>
          <w:iCs/>
          <w:sz w:val="24"/>
        </w:rPr>
        <w:t>子器件的材料、机理、算法与配套电路的集成研究。</w:t>
      </w:r>
      <w:r>
        <w:rPr>
          <w:rFonts w:hint="eastAsia" w:ascii="宋体" w:hAnsi="宋体" w:cs="宋体"/>
          <w:iCs/>
          <w:sz w:val="24"/>
        </w:rPr>
        <w:t>以及嵌入式的电能存储器件、固态离子电池、新型光电转换器件与光电探测器件、超级电容器、新型半导体白光LED和优良光催化材料的制备。</w:t>
      </w:r>
    </w:p>
    <w:p w14:paraId="0B99F0D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4B17EE52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0F002E16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6A5925F1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为</w:t>
      </w:r>
      <w:r>
        <w:rPr>
          <w:rFonts w:hint="eastAsia" w:ascii="宋体"/>
          <w:sz w:val="24"/>
        </w:rPr>
        <w:t>集成电路设计与制造</w:t>
      </w:r>
      <w:r>
        <w:rPr>
          <w:rFonts w:ascii="宋体"/>
          <w:sz w:val="24"/>
        </w:rPr>
        <w:t>领域涵盖范围内的工业企业和工程建设部门</w:t>
      </w:r>
      <w:r>
        <w:rPr>
          <w:rFonts w:hint="eastAsia" w:ascii="宋体"/>
          <w:sz w:val="24"/>
        </w:rPr>
        <w:t>，</w:t>
      </w:r>
      <w:r>
        <w:rPr>
          <w:rFonts w:ascii="宋体"/>
          <w:sz w:val="24"/>
        </w:rPr>
        <w:t>工程设计和研究院所培养基础扎实、素质</w:t>
      </w:r>
      <w:r>
        <w:rPr>
          <w:rFonts w:hint="eastAsia" w:ascii="宋体"/>
          <w:sz w:val="24"/>
        </w:rPr>
        <w:t>良好</w:t>
      </w:r>
      <w:r>
        <w:rPr>
          <w:rFonts w:ascii="宋体"/>
          <w:sz w:val="24"/>
        </w:rPr>
        <w:t>、实践能力强并具有一定创新能力的应用型、复合型高层次工程技术和工程管理人才</w:t>
      </w:r>
      <w:r>
        <w:rPr>
          <w:rFonts w:hint="eastAsia" w:ascii="宋体"/>
          <w:sz w:val="24"/>
        </w:rPr>
        <w:t>。具体目标为：</w:t>
      </w:r>
    </w:p>
    <w:p w14:paraId="315E1455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1. 树立正确的中国特色社会主义核心价值观，具有坚定的理想信念，高尚的道德情操，优良的学术作风，高度的社会责任感。</w:t>
      </w:r>
    </w:p>
    <w:p w14:paraId="6CE76F71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2. 在本学科或者专业领域掌握坚实的基础理论和系统的专门知识；具有承担专业实践工作的能力。</w:t>
      </w:r>
    </w:p>
    <w:p w14:paraId="5D4D4F62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3. 至少掌握一门外国语，能熟练阅读本专业的外文资料，具有撰写学术论文和进行国际学术交流的能力。</w:t>
      </w:r>
    </w:p>
    <w:p w14:paraId="2FB59AD8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4. 具有良好的团队意识和团队合作精神。</w:t>
      </w:r>
    </w:p>
    <w:p w14:paraId="123E0E26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5. 具有良好的心理素养。</w:t>
      </w:r>
    </w:p>
    <w:p w14:paraId="65097EDD">
      <w:pPr>
        <w:tabs>
          <w:tab w:val="left" w:pos="9900"/>
        </w:tabs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/>
          <w:sz w:val="24"/>
        </w:rPr>
        <w:t>6. 培养德智体美劳全面发展的社会主义事业接班人。</w:t>
      </w:r>
    </w:p>
    <w:p w14:paraId="1B3EA8B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694EDCB4">
      <w:pPr>
        <w:spacing w:line="360" w:lineRule="auto"/>
        <w:ind w:firstLine="480" w:firstLineChars="200"/>
        <w:rPr>
          <w:iCs/>
          <w:sz w:val="24"/>
        </w:rPr>
      </w:pPr>
      <w:r>
        <w:rPr>
          <w:rFonts w:hint="eastAsia"/>
          <w:iCs/>
          <w:sz w:val="24"/>
        </w:rPr>
        <w:t>本专业学位研究生培养施行“校企双导师制”，校内导师作为主要负责人，同时聘请企业导师参与选题与培养过程。在校内实践课程修读基础上，研究生需实际参与导师的科研课题，或完成企业实习实践至少6个月，并提供相关证明材料。</w:t>
      </w:r>
    </w:p>
    <w:p w14:paraId="0C8462A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七、</w:t>
      </w:r>
      <w:r>
        <w:rPr>
          <w:rFonts w:eastAsia="黑体"/>
          <w:bCs/>
          <w:sz w:val="28"/>
          <w:szCs w:val="28"/>
        </w:rPr>
        <w:t>中期筛选</w:t>
      </w:r>
    </w:p>
    <w:p w14:paraId="4568EA21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1A308A9F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0C359B2D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18"/>
          <w:szCs w:val="18"/>
        </w:rPr>
      </w:pPr>
      <w:r>
        <w:rPr>
          <w:bCs/>
          <w:color w:val="222222"/>
          <w:kern w:val="0"/>
          <w:sz w:val="24"/>
        </w:rPr>
        <w:t>1.总体要求：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按照《河北大学关于开展2025版研究生培养方案修订工作的指导意见》（校政字</w:t>
      </w:r>
      <w:r>
        <w:rPr>
          <w:rFonts w:eastAsiaTheme="minorEastAsia"/>
          <w:bCs/>
          <w:sz w:val="24"/>
        </w:rPr>
        <w:t>〔2025〕</w:t>
      </w:r>
      <w:r>
        <w:rPr>
          <w:rFonts w:hint="eastAsia" w:eastAsiaTheme="minor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）规定，硕士研究生论文开题与答辩时间间隔原则上不少于12个月。学位（毕业）论文应当表明作者具有独立从事学术研究工作的能力，鼓励硕士研究生参与科学研究，取得创新性成果</w:t>
      </w:r>
      <w:r>
        <w:rPr>
          <w:rFonts w:hint="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 w14:paraId="495B4AF6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18"/>
          <w:szCs w:val="18"/>
        </w:rPr>
      </w:pPr>
      <w:r>
        <w:rPr>
          <w:bCs/>
          <w:color w:val="222222"/>
          <w:kern w:val="0"/>
          <w:sz w:val="24"/>
        </w:rPr>
        <w:t>2.开题：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原则上在入学后第3学期（最迟不超过第4学期）完成开题。开题由3-5名具有高级专业技术职务人员参加，以学术报告的方式进行。</w:t>
      </w:r>
    </w:p>
    <w:p w14:paraId="3072C61E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24"/>
        </w:rPr>
      </w:pPr>
      <w:r>
        <w:rPr>
          <w:bCs/>
          <w:color w:val="222222"/>
          <w:kern w:val="0"/>
          <w:sz w:val="24"/>
        </w:rPr>
        <w:t>3.中期进展报告：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5031F4BD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24"/>
        </w:rPr>
      </w:pPr>
      <w:r>
        <w:rPr>
          <w:bCs/>
          <w:color w:val="222222"/>
          <w:kern w:val="0"/>
          <w:sz w:val="24"/>
        </w:rPr>
        <w:t>4.学位申请：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达到学位授予条件的申请人，经导师同意后，应于答辩前三个月，向所属学位评定分委员会提出学位申请，提交学位申请材料。</w:t>
      </w:r>
    </w:p>
    <w:p w14:paraId="06E4E20E">
      <w:pPr>
        <w:widowControl/>
        <w:spacing w:line="360" w:lineRule="auto"/>
        <w:ind w:firstLine="480"/>
        <w:jc w:val="left"/>
        <w:rPr>
          <w:i/>
          <w:color w:val="FF0000"/>
          <w:kern w:val="0"/>
          <w:sz w:val="24"/>
        </w:rPr>
      </w:pPr>
      <w:r>
        <w:rPr>
          <w:bCs/>
          <w:color w:val="222222"/>
          <w:kern w:val="0"/>
          <w:sz w:val="24"/>
        </w:rPr>
        <w:t>5.预答辩：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2D0291AF">
      <w:pPr>
        <w:widowControl/>
        <w:spacing w:line="360" w:lineRule="auto"/>
        <w:ind w:firstLine="480"/>
        <w:jc w:val="left"/>
        <w:rPr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6.论文评阅：</w:t>
      </w:r>
      <w:r>
        <w:rPr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</w:t>
      </w:r>
      <w:r>
        <w:rPr>
          <w:color w:val="222222"/>
          <w:kern w:val="0"/>
          <w:sz w:val="24"/>
        </w:rPr>
        <w:t>评阅结果及异议处理按照《河北大学研究生学位论文或者实践成果评审管理办法》（校政字〔2025〕8号）执行。</w:t>
      </w:r>
    </w:p>
    <w:p w14:paraId="2F4AEB0B">
      <w:pPr>
        <w:widowControl/>
        <w:spacing w:line="360" w:lineRule="auto"/>
        <w:ind w:firstLine="48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69FD145F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CAFA7C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  <w:r>
        <w:rPr>
          <w:rFonts w:hint="eastAsia" w:eastAsiaTheme="minorEastAsia"/>
          <w:bCs/>
          <w:sz w:val="24"/>
        </w:rPr>
        <w:t>依照《河北大学学生课外学术科技竞赛分级目录》参加科技竞赛，取得A</w:t>
      </w:r>
      <w:r>
        <w:rPr>
          <w:rFonts w:hint="eastAsia" w:eastAsiaTheme="minorEastAsia"/>
          <w:bCs/>
          <w:sz w:val="24"/>
          <w:vertAlign w:val="superscript"/>
        </w:rPr>
        <w:t>+</w:t>
      </w:r>
      <w:r>
        <w:rPr>
          <w:rFonts w:hint="eastAsia" w:eastAsiaTheme="minorEastAsia"/>
          <w:bCs/>
          <w:sz w:val="24"/>
        </w:rPr>
        <w:t>类省级三等奖以上且排名前五名、A类省级三等奖以上且排名前三名，或者B类省级二等奖以上且排名前三名，或者全国性学会/协会组织的专业性竞赛省级二等奖以上前三名，可认定置换一门2学分专业选修课课程。</w:t>
      </w:r>
    </w:p>
    <w:p w14:paraId="2E5581F9">
      <w:pPr>
        <w:spacing w:line="360" w:lineRule="auto"/>
        <w:ind w:firstLine="480" w:firstLineChars="200"/>
        <w:rPr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bCs/>
          <w:sz w:val="24"/>
        </w:rPr>
        <w:t>学术/实践活动。研究生在读期间至少需要完成两类活动中的一类：</w:t>
      </w:r>
    </w:p>
    <w:p w14:paraId="5484EDAA"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kern w:val="0"/>
          <w:sz w:val="24"/>
        </w:rPr>
        <w:t>（1）学术活动：研究生在读期间参加不少于</w:t>
      </w:r>
      <w:r>
        <w:rPr>
          <w:rFonts w:hint="eastAsia"/>
          <w:bCs/>
          <w:kern w:val="0"/>
          <w:sz w:val="24"/>
        </w:rPr>
        <w:t>10</w:t>
      </w:r>
      <w:r>
        <w:rPr>
          <w:bCs/>
          <w:kern w:val="0"/>
          <w:sz w:val="24"/>
        </w:rPr>
        <w:t>次学术活动，并撰写学术报告小结</w:t>
      </w:r>
      <w:r>
        <w:rPr>
          <w:rFonts w:hint="eastAsia"/>
          <w:bCs/>
          <w:kern w:val="0"/>
          <w:sz w:val="24"/>
        </w:rPr>
        <w:t>，或</w:t>
      </w:r>
      <w:r>
        <w:rPr>
          <w:bCs/>
          <w:kern w:val="0"/>
          <w:sz w:val="24"/>
        </w:rPr>
        <w:t>以主讲人或宣讲人身份，参加在校内外举行的学术报告或学术讲座不少于1次。</w:t>
      </w:r>
    </w:p>
    <w:p w14:paraId="0A9E7777">
      <w:pPr>
        <w:spacing w:line="360" w:lineRule="auto"/>
        <w:ind w:firstLine="480" w:firstLineChars="200"/>
        <w:rPr>
          <w:bCs/>
          <w:kern w:val="0"/>
          <w:sz w:val="24"/>
        </w:rPr>
      </w:pPr>
      <w:r>
        <w:rPr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2</w:t>
      </w:r>
      <w:r>
        <w:rPr>
          <w:bCs/>
          <w:kern w:val="0"/>
          <w:sz w:val="24"/>
        </w:rPr>
        <w:t>）实践活动：参与本专业相关的社会实践，由相关单位出具相关实践证明材料；或组织开展与本专业相关的调查、考察等活动，并提交相关报告。</w:t>
      </w:r>
    </w:p>
    <w:p w14:paraId="373C8759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22C19A25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115370E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18E70525">
      <w:pPr>
        <w:spacing w:line="360" w:lineRule="auto"/>
        <w:ind w:firstLine="480" w:firstLineChars="200"/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集成电路工程专业学位硕士研究生需要取得以下创新成果中的一项：</w:t>
      </w:r>
    </w:p>
    <w:p w14:paraId="3152FB9A">
      <w:pPr>
        <w:pStyle w:val="6"/>
        <w:numPr>
          <w:ilvl w:val="0"/>
          <w:numId w:val="1"/>
        </w:numPr>
        <w:spacing w:line="360" w:lineRule="auto"/>
        <w:ind w:firstLineChars="0"/>
        <w:rPr>
          <w:bCs/>
          <w:sz w:val="24"/>
        </w:rPr>
      </w:pPr>
      <w:r>
        <w:rPr>
          <w:rFonts w:hint="eastAsia"/>
          <w:bCs/>
          <w:sz w:val="24"/>
        </w:rPr>
        <w:t>到企业参加专业相关的实习实践（实习期六个月及以上），并由企业出具相关成果认定报告</w:t>
      </w:r>
      <w:r>
        <w:rPr>
          <w:rFonts w:hint="eastAsia" w:eastAsiaTheme="minorEastAsia"/>
          <w:iCs/>
          <w:sz w:val="24"/>
        </w:rPr>
        <w:t>。</w:t>
      </w:r>
    </w:p>
    <w:p w14:paraId="3979E18F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2. 中文核心及以上期刊或英文期刊发表论文1篇，本人排名前三。</w:t>
      </w:r>
    </w:p>
    <w:p w14:paraId="5DA2A800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3. 申请专业相关的发明专利 1 项（排名前三）。</w:t>
      </w:r>
    </w:p>
    <w:p w14:paraId="48DDB1C4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4. 参加学术会议并</w:t>
      </w:r>
      <w:r>
        <w:rPr>
          <w:rFonts w:hint="eastAsia" w:eastAsiaTheme="minorEastAsia"/>
          <w:iCs/>
          <w:sz w:val="24"/>
          <w:lang w:eastAsia="zh-CN"/>
        </w:rPr>
        <w:t>作</w:t>
      </w:r>
      <w:bookmarkStart w:id="2" w:name="_GoBack"/>
      <w:bookmarkEnd w:id="2"/>
      <w:r>
        <w:rPr>
          <w:rFonts w:hint="eastAsia" w:eastAsiaTheme="minorEastAsia"/>
          <w:iCs/>
          <w:sz w:val="24"/>
        </w:rPr>
        <w:t>报告（包括分组报告）。</w:t>
      </w:r>
    </w:p>
    <w:p w14:paraId="2780F64E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5. 参加校级及以上的专业相关竞赛，并获奖（排名前三）。</w:t>
      </w:r>
    </w:p>
    <w:p w14:paraId="733C534D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6. 参加创新创业等专业相关的项目并结项。</w:t>
      </w:r>
    </w:p>
    <w:p w14:paraId="385314C7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7. 参与专业相关的横向项目，并由导师出具佐证材料。</w:t>
      </w:r>
    </w:p>
    <w:p w14:paraId="206120E4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142BFEF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</w:t>
      </w:r>
      <w:r>
        <w:rPr>
          <w:rFonts w:hint="eastAsia"/>
          <w:color w:val="222222"/>
          <w:kern w:val="0"/>
          <w:sz w:val="24"/>
        </w:rPr>
        <w:t>河北大学电子信息工程学院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10B40BEB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38FA184F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本专业最低毕业学分为</w:t>
      </w:r>
      <w:r>
        <w:rPr>
          <w:rFonts w:hint="eastAsia" w:eastAsiaTheme="minorEastAsia"/>
          <w:sz w:val="24"/>
        </w:rPr>
        <w:t>24</w:t>
      </w:r>
      <w:r>
        <w:rPr>
          <w:rFonts w:eastAsiaTheme="minorEastAsia"/>
          <w:sz w:val="24"/>
        </w:rPr>
        <w:t>分，其中学位课</w:t>
      </w:r>
      <w:r>
        <w:rPr>
          <w:rFonts w:hint="eastAsia" w:eastAsiaTheme="minorEastAsia"/>
          <w:sz w:val="24"/>
        </w:rPr>
        <w:t>16</w:t>
      </w:r>
      <w:r>
        <w:rPr>
          <w:rFonts w:eastAsiaTheme="minorEastAsia"/>
          <w:sz w:val="24"/>
        </w:rPr>
        <w:t>学分，非学位课</w:t>
      </w:r>
      <w:r>
        <w:rPr>
          <w:rFonts w:hint="eastAsia" w:eastAsiaTheme="minorEastAsia"/>
          <w:sz w:val="24"/>
        </w:rPr>
        <w:t>6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2</w:t>
      </w:r>
      <w:r>
        <w:rPr>
          <w:rFonts w:eastAsiaTheme="minorEastAsia"/>
          <w:sz w:val="24"/>
        </w:rPr>
        <w:t>分。</w:t>
      </w:r>
    </w:p>
    <w:p w14:paraId="2CC8E6D5">
      <w:pPr>
        <w:spacing w:line="360" w:lineRule="auto"/>
        <w:rPr>
          <w:color w:val="FF0000"/>
          <w:sz w:val="24"/>
        </w:rPr>
      </w:pPr>
      <w:r>
        <w:rPr>
          <w:rFonts w:eastAsiaTheme="minorEastAsia"/>
          <w:color w:val="000000"/>
          <w:sz w:val="24"/>
        </w:rPr>
        <w:t xml:space="preserve">    课程考试不设补考环节，</w:t>
      </w:r>
      <w:r>
        <w:rPr>
          <w:color w:val="000000"/>
          <w:sz w:val="24"/>
        </w:rPr>
        <w:t>考试成绩低于60分的需重修。</w:t>
      </w:r>
    </w:p>
    <w:p w14:paraId="52A76466">
      <w:pPr>
        <w:spacing w:line="360" w:lineRule="auto"/>
        <w:rPr>
          <w:rFonts w:eastAsiaTheme="minorEastAsia"/>
          <w:b/>
          <w:bCs/>
          <w:sz w:val="24"/>
        </w:rPr>
      </w:pPr>
      <w:r>
        <w:rPr>
          <w:i/>
          <w:color w:val="000000"/>
          <w:sz w:val="24"/>
        </w:rPr>
        <w:t xml:space="preserve">   </w:t>
      </w:r>
      <w:r>
        <w:rPr>
          <w:rFonts w:hint="eastAsia" w:eastAsiaTheme="minorEastAsia"/>
          <w:b/>
          <w:bCs/>
          <w:sz w:val="24"/>
        </w:rPr>
        <w:t>集成电路工程</w:t>
      </w:r>
      <w:r>
        <w:rPr>
          <w:rFonts w:eastAsiaTheme="minorEastAsia"/>
          <w:b/>
          <w:bCs/>
          <w:sz w:val="24"/>
        </w:rPr>
        <w:t>专业全日制专业学位硕士研究生课程及培养环节设置一览表</w:t>
      </w:r>
    </w:p>
    <w:tbl>
      <w:tblPr>
        <w:tblStyle w:val="4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59BDEF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131FB6A2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11721A0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5157802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5BE954C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35A24DD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64A382E9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DEDE8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42F297C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C088A7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5DDF29A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157E69D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6DE8C20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739935A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ACE649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6379CBF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9BB8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76A2354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3651A7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CE94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1BB76E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38670E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87779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2101BC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D8FF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F6F534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749DB1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749989F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D22360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7497E7FD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XS1311001</w:t>
            </w:r>
          </w:p>
        </w:tc>
        <w:tc>
          <w:tcPr>
            <w:tcW w:w="709" w:type="dxa"/>
            <w:vAlign w:val="center"/>
          </w:tcPr>
          <w:p w14:paraId="73DF7A4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1C16B8DF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0ECF90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双语、考查</w:t>
            </w:r>
          </w:p>
        </w:tc>
      </w:tr>
      <w:tr w14:paraId="7D2DF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15FFB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D9FBA4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AD263CB">
            <w:pPr>
              <w:adjustRightIn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工程伦理</w:t>
            </w:r>
          </w:p>
        </w:tc>
        <w:tc>
          <w:tcPr>
            <w:tcW w:w="1081" w:type="dxa"/>
            <w:vAlign w:val="center"/>
          </w:tcPr>
          <w:p w14:paraId="2A856D2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ZS13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</w:tcPr>
          <w:p w14:paraId="5B2C24DF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729023F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F738AE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796F7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74D189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8C4616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EB492EC">
            <w:pPr>
              <w:adjustRightIn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工程管理与经济决策</w:t>
            </w:r>
          </w:p>
        </w:tc>
        <w:tc>
          <w:tcPr>
            <w:tcW w:w="1081" w:type="dxa"/>
            <w:vAlign w:val="center"/>
          </w:tcPr>
          <w:p w14:paraId="4885437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ZS13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</w:tcPr>
          <w:p w14:paraId="78DC7048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B4DC112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675C1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6EEEAD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608B33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D69945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84FD498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集成电路工艺与器件</w:t>
            </w:r>
          </w:p>
        </w:tc>
        <w:tc>
          <w:tcPr>
            <w:tcW w:w="1081" w:type="dxa"/>
            <w:vAlign w:val="center"/>
          </w:tcPr>
          <w:p w14:paraId="630731E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ZS1309201</w:t>
            </w:r>
          </w:p>
        </w:tc>
        <w:tc>
          <w:tcPr>
            <w:tcW w:w="709" w:type="dxa"/>
            <w:vAlign w:val="center"/>
          </w:tcPr>
          <w:p w14:paraId="24A801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264423B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75CA0C0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735E0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A63F45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AE42F1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6450C74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97F0B28">
            <w:pPr>
              <w:adjustRightInd w:val="0"/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数字集成电路设计</w:t>
            </w:r>
          </w:p>
        </w:tc>
        <w:tc>
          <w:tcPr>
            <w:tcW w:w="1081" w:type="dxa"/>
            <w:vAlign w:val="center"/>
          </w:tcPr>
          <w:p w14:paraId="358ED0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ZS1309001</w:t>
            </w:r>
          </w:p>
        </w:tc>
        <w:tc>
          <w:tcPr>
            <w:tcW w:w="709" w:type="dxa"/>
            <w:vAlign w:val="center"/>
          </w:tcPr>
          <w:p w14:paraId="6B53D04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3CA1BC5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74373FB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60EB99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F10311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13CF82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A7C7AD1">
            <w:pPr>
              <w:adjustRightInd w:val="0"/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模拟集成电路设计</w:t>
            </w:r>
          </w:p>
        </w:tc>
        <w:tc>
          <w:tcPr>
            <w:tcW w:w="1081" w:type="dxa"/>
            <w:vAlign w:val="center"/>
          </w:tcPr>
          <w:p w14:paraId="11E9BA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ZS1309002</w:t>
            </w:r>
          </w:p>
        </w:tc>
        <w:tc>
          <w:tcPr>
            <w:tcW w:w="709" w:type="dxa"/>
            <w:vAlign w:val="center"/>
          </w:tcPr>
          <w:p w14:paraId="400550A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0D8ADA45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7B191C8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6F772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0B31DB4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CEDE68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451A0BB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1C20B513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6C2318B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085298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B6027E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75C57CB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必选/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CA6A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E4AD80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8D10BE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D3FC104">
            <w:pPr>
              <w:adjustRightIn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7BDDE36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TS0000102</w:t>
            </w:r>
          </w:p>
        </w:tc>
        <w:tc>
          <w:tcPr>
            <w:tcW w:w="709" w:type="dxa"/>
            <w:vAlign w:val="center"/>
          </w:tcPr>
          <w:p w14:paraId="13FDE3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8C7790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002DA36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必选/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0935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2D4BB9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CADBD16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集成电路设计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  <w:p w14:paraId="01B00CE7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3516" w:type="dxa"/>
            <w:vAlign w:val="center"/>
          </w:tcPr>
          <w:p w14:paraId="114C4AE2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集成电路CAD</w:t>
            </w:r>
          </w:p>
        </w:tc>
        <w:tc>
          <w:tcPr>
            <w:tcW w:w="1081" w:type="dxa"/>
            <w:vAlign w:val="center"/>
          </w:tcPr>
          <w:p w14:paraId="337E11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ZS1309202</w:t>
            </w:r>
          </w:p>
        </w:tc>
        <w:tc>
          <w:tcPr>
            <w:tcW w:w="709" w:type="dxa"/>
            <w:vAlign w:val="center"/>
          </w:tcPr>
          <w:p w14:paraId="5C4E849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DF988F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07C8CC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本方向研究生至少选修</w:t>
            </w:r>
          </w:p>
          <w:p w14:paraId="1C0C90BE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5FC406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215CB4D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D533FF2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2201631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集成电路反向设计与实验(校企共建课程)</w:t>
            </w:r>
          </w:p>
        </w:tc>
        <w:tc>
          <w:tcPr>
            <w:tcW w:w="1081" w:type="dxa"/>
            <w:vAlign w:val="center"/>
          </w:tcPr>
          <w:p w14:paraId="7B91813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ZS1309203</w:t>
            </w:r>
          </w:p>
        </w:tc>
        <w:tc>
          <w:tcPr>
            <w:tcW w:w="709" w:type="dxa"/>
            <w:vAlign w:val="center"/>
          </w:tcPr>
          <w:p w14:paraId="489F27B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55D908A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4F6B9572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344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521744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4154386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ABED3F5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集成电路版图设计</w:t>
            </w:r>
          </w:p>
        </w:tc>
        <w:tc>
          <w:tcPr>
            <w:tcW w:w="1081" w:type="dxa"/>
            <w:vAlign w:val="center"/>
          </w:tcPr>
          <w:p w14:paraId="04DBAEA7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ZS1309204</w:t>
            </w:r>
          </w:p>
        </w:tc>
        <w:tc>
          <w:tcPr>
            <w:tcW w:w="709" w:type="dxa"/>
            <w:vAlign w:val="center"/>
          </w:tcPr>
          <w:p w14:paraId="348E103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793C273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4F56AE5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6F4B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457FF7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842C33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88F08AC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集成电路课程设计</w:t>
            </w:r>
          </w:p>
        </w:tc>
        <w:tc>
          <w:tcPr>
            <w:tcW w:w="1081" w:type="dxa"/>
            <w:vAlign w:val="center"/>
          </w:tcPr>
          <w:p w14:paraId="7F986F8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ZS1309205</w:t>
            </w:r>
          </w:p>
        </w:tc>
        <w:tc>
          <w:tcPr>
            <w:tcW w:w="709" w:type="dxa"/>
            <w:vAlign w:val="center"/>
          </w:tcPr>
          <w:p w14:paraId="118398B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6133561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C284F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579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48E63A9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E0C0F1A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集成电路器件与工艺方向选修课</w:t>
            </w:r>
          </w:p>
          <w:p w14:paraId="6ABFBF8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D3A8F1A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器件与工艺综合课程设计</w:t>
            </w:r>
          </w:p>
        </w:tc>
        <w:tc>
          <w:tcPr>
            <w:tcW w:w="1081" w:type="dxa"/>
            <w:vAlign w:val="center"/>
          </w:tcPr>
          <w:p w14:paraId="70B7784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ZS1309206</w:t>
            </w:r>
          </w:p>
        </w:tc>
        <w:tc>
          <w:tcPr>
            <w:tcW w:w="709" w:type="dxa"/>
            <w:vAlign w:val="center"/>
          </w:tcPr>
          <w:p w14:paraId="18F343A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827038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1534595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本方向研究生至少选修</w:t>
            </w:r>
          </w:p>
          <w:p w14:paraId="67C8C50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4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741EB0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3414AE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B9C3E96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E99DE52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微纳薄膜材料与技术</w:t>
            </w:r>
          </w:p>
        </w:tc>
        <w:tc>
          <w:tcPr>
            <w:tcW w:w="1081" w:type="dxa"/>
            <w:vAlign w:val="center"/>
          </w:tcPr>
          <w:p w14:paraId="65CFD991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XS1311202</w:t>
            </w:r>
          </w:p>
        </w:tc>
        <w:tc>
          <w:tcPr>
            <w:tcW w:w="709" w:type="dxa"/>
            <w:vAlign w:val="center"/>
          </w:tcPr>
          <w:p w14:paraId="00D64C6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649799A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9EE7EE9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32977C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0C3DAE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841974F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91A704E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半导体材料测试技术</w:t>
            </w:r>
          </w:p>
        </w:tc>
        <w:tc>
          <w:tcPr>
            <w:tcW w:w="1081" w:type="dxa"/>
            <w:vAlign w:val="center"/>
          </w:tcPr>
          <w:p w14:paraId="3DBF208C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ZS1309209</w:t>
            </w:r>
          </w:p>
        </w:tc>
        <w:tc>
          <w:tcPr>
            <w:tcW w:w="709" w:type="dxa"/>
            <w:vAlign w:val="center"/>
          </w:tcPr>
          <w:p w14:paraId="1E44BEB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62386F0D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50BFE7D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13517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5AFB9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6DA36A9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FF7DABD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计算材料学应用（案例教学）</w:t>
            </w:r>
          </w:p>
        </w:tc>
        <w:tc>
          <w:tcPr>
            <w:tcW w:w="1081" w:type="dxa"/>
            <w:vAlign w:val="center"/>
          </w:tcPr>
          <w:p w14:paraId="581D4BD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ZS1309207</w:t>
            </w:r>
          </w:p>
        </w:tc>
        <w:tc>
          <w:tcPr>
            <w:tcW w:w="709" w:type="dxa"/>
            <w:vAlign w:val="center"/>
          </w:tcPr>
          <w:p w14:paraId="26107D2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2FED75F7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66BFEC0A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668F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B21E22A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668099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C576A35">
            <w:pPr>
              <w:adjustRightInd w:val="0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集成电路专业英语</w:t>
            </w:r>
          </w:p>
        </w:tc>
        <w:tc>
          <w:tcPr>
            <w:tcW w:w="1081" w:type="dxa"/>
            <w:vAlign w:val="center"/>
          </w:tcPr>
          <w:p w14:paraId="68ECDF7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ZS1309208</w:t>
            </w:r>
          </w:p>
        </w:tc>
        <w:tc>
          <w:tcPr>
            <w:tcW w:w="709" w:type="dxa"/>
            <w:vAlign w:val="center"/>
          </w:tcPr>
          <w:p w14:paraId="14F29204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9E6FE4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767361C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F5BA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7F942D5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06BD658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4AA9F9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26AA562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6052812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XS13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000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02</w:t>
            </w:r>
          </w:p>
        </w:tc>
        <w:tc>
          <w:tcPr>
            <w:tcW w:w="709" w:type="dxa"/>
            <w:vAlign w:val="center"/>
          </w:tcPr>
          <w:p w14:paraId="70472CE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78C528C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72C48A81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46DE9F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06261DC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54DA76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955E22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学术/实践活动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/企业访学与实习</w:t>
            </w:r>
          </w:p>
        </w:tc>
        <w:tc>
          <w:tcPr>
            <w:tcW w:w="1081" w:type="dxa"/>
            <w:vAlign w:val="center"/>
          </w:tcPr>
          <w:p w14:paraId="1259826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7154B6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0B26C9E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1-6</w:t>
            </w:r>
          </w:p>
        </w:tc>
        <w:tc>
          <w:tcPr>
            <w:tcW w:w="1045" w:type="dxa"/>
            <w:vMerge w:val="continue"/>
            <w:vAlign w:val="center"/>
          </w:tcPr>
          <w:p w14:paraId="5E8B7F1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573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2F6AF9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1260F5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9B49CEE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5AC71A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0DBF1D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3937BD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2C4AEC4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96B70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49BD29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D47765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796D74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928679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49A2FD3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25076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2E8FF4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2B2C2A2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82D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BFF886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6DFB6F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99CC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62B29BD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1B35D0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5C1CC9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1BDEE2A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100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DE60B4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D5C12F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61177C3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3DD8DC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342186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9A7ED4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2FE8E61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3383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17C110E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04A90B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7BC346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537B28C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8071F1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39FD4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4C6052E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7D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1E82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6D0693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027D4B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59A29A8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08C34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2AB7C6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DD2E0D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EB57104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</w:p>
    <w:p w14:paraId="12D60C73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1DD6DA5C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1. </w:t>
      </w:r>
      <w:bookmarkEnd w:id="0"/>
      <w:bookmarkEnd w:id="1"/>
      <w:r>
        <w:rPr>
          <w:rFonts w:hint="eastAsia" w:ascii="宋体" w:hAnsi="宋体"/>
          <w:bCs/>
          <w:sz w:val="24"/>
        </w:rPr>
        <w:t>毕业总学分：学位课+非学位课+必修环节。</w:t>
      </w:r>
    </w:p>
    <w:p w14:paraId="7BCBD2F9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 公共必修课中的外语课程按入学时的外国语考试科目修读相关语种。</w:t>
      </w:r>
    </w:p>
    <w:p w14:paraId="250A8CC0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3.公共通识课程中的通修课程为必选课程。</w:t>
      </w:r>
    </w:p>
    <w:p w14:paraId="0E614539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4.研究生导师负责按照培养方案指导研究生制定个人培养计划和选课。导师指导研究生自学与研究课题有关的过程管理部分，列入个人培养计划，但不计学分。校外导师参与课程学习、实践教学环节的指导工作。</w:t>
      </w:r>
    </w:p>
    <w:p w14:paraId="3DA95A9F">
      <w:pPr>
        <w:spacing w:line="44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课程考核可采用口试、笔试或写读书报告、论文的形式。无论采取何种考核方式，均应能真实反映学生对所学课程掌握的程度及运用知识的能力，成绩均按百分制成绩评定。</w:t>
      </w:r>
    </w:p>
    <w:p w14:paraId="4BB833F0"/>
    <w:sectPr>
      <w:pgSz w:w="11906" w:h="16838"/>
      <w:pgMar w:top="1417" w:right="1800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EB6DBD"/>
    <w:multiLevelType w:val="multilevel"/>
    <w:tmpl w:val="58EB6DBD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F02E2"/>
    <w:rsid w:val="00064C9F"/>
    <w:rsid w:val="005870E2"/>
    <w:rsid w:val="00C22E2F"/>
    <w:rsid w:val="0B8B640D"/>
    <w:rsid w:val="1104237A"/>
    <w:rsid w:val="14034F86"/>
    <w:rsid w:val="187F73B4"/>
    <w:rsid w:val="1F25404C"/>
    <w:rsid w:val="24100E70"/>
    <w:rsid w:val="255F0F7D"/>
    <w:rsid w:val="279050AE"/>
    <w:rsid w:val="2CFF02E2"/>
    <w:rsid w:val="34710119"/>
    <w:rsid w:val="36CD2176"/>
    <w:rsid w:val="3F163D1F"/>
    <w:rsid w:val="56531882"/>
    <w:rsid w:val="577F52EB"/>
    <w:rsid w:val="5F887EC9"/>
    <w:rsid w:val="6F33787F"/>
    <w:rsid w:val="710944F6"/>
    <w:rsid w:val="727644F9"/>
    <w:rsid w:val="76D534E5"/>
    <w:rsid w:val="7EA8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3471</Words>
  <Characters>3708</Characters>
  <Lines>31</Lines>
  <Paragraphs>8</Paragraphs>
  <TotalTime>10</TotalTime>
  <ScaleCrop>false</ScaleCrop>
  <LinksUpToDate>false</LinksUpToDate>
  <CharactersWithSpaces>3762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2025-04-13T11:10:00Z</dcterms:created>
  <dc:creator>大宙</dc:creator>
  <cp:lastModifiedBy>大宙</cp:lastModifiedBy>
  <cp:lastPrinted>2025-07-11T02:31:04Z</cp:lastPrinted>
  <dcterms:modified xsi:type="dcterms:W3CDTF">2025-07-11T02:33:16Z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3B88B90944AC430C9A4388C94E674684_13</vt:lpwstr>
  </property>
  <property fmtid="{D5CDD505-2E9C-101B-9397-08002B2CF9AE}" pid="4" name="KSOTemplateDocerSaveRecord">
    <vt:lpwstr>eyJoZGlkIjoiN2JjNWJjYTQ4ZDc2NDc1ODNhOWVkNjczODAyYzc4MzEiLCJ1c2VySWQiOiIyNzUyNjE0NTcifQ==</vt:lpwstr>
  </property>
</Properties>
</file>