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84DB0" w14:textId="039F19DE" w:rsidR="00725F83" w:rsidRDefault="00351466" w:rsidP="00CC0579">
      <w:pPr>
        <w:adjustRightInd w:val="0"/>
        <w:snapToGrid w:val="0"/>
        <w:spacing w:line="360" w:lineRule="auto"/>
        <w:ind w:leftChars="153" w:left="321" w:right="227"/>
        <w:jc w:val="center"/>
        <w:rPr>
          <w:rFonts w:eastAsia="黑体"/>
          <w:b/>
          <w:bCs/>
          <w:sz w:val="36"/>
          <w:szCs w:val="36"/>
        </w:rPr>
      </w:pPr>
      <w:r>
        <w:rPr>
          <w:rFonts w:eastAsia="黑体" w:hint="eastAsia"/>
          <w:b/>
          <w:bCs/>
          <w:sz w:val="36"/>
          <w:szCs w:val="36"/>
        </w:rPr>
        <w:t>等离子体物理</w:t>
      </w:r>
      <w:r w:rsidR="00F375C2">
        <w:rPr>
          <w:rFonts w:eastAsia="黑体"/>
          <w:b/>
          <w:bCs/>
          <w:sz w:val="36"/>
          <w:szCs w:val="36"/>
        </w:rPr>
        <w:t>专业学术学位硕士研究生培养方案</w:t>
      </w:r>
    </w:p>
    <w:p w14:paraId="49492956" w14:textId="77777777" w:rsidR="00725F83" w:rsidRDefault="00000000" w:rsidP="00CC0579">
      <w:pPr>
        <w:adjustRightInd w:val="0"/>
        <w:snapToGrid w:val="0"/>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w:t>
      </w:r>
      <w:r>
        <w:rPr>
          <w:rFonts w:eastAsia="黑体"/>
          <w:b/>
          <w:bCs/>
          <w:sz w:val="28"/>
          <w:szCs w:val="28"/>
        </w:rPr>
        <w:t>学院</w:t>
      </w:r>
      <w:r>
        <w:rPr>
          <w:rFonts w:eastAsia="黑体"/>
          <w:b/>
          <w:bCs/>
          <w:sz w:val="28"/>
          <w:szCs w:val="28"/>
        </w:rPr>
        <w:t>)</w:t>
      </w:r>
    </w:p>
    <w:p w14:paraId="2E673136" w14:textId="77777777" w:rsidR="00725F83" w:rsidRPr="0097479A" w:rsidRDefault="00000000" w:rsidP="00B65BDF">
      <w:pPr>
        <w:adjustRightInd w:val="0"/>
        <w:snapToGrid w:val="0"/>
        <w:spacing w:line="360" w:lineRule="auto"/>
        <w:ind w:firstLineChars="200" w:firstLine="562"/>
        <w:rPr>
          <w:rFonts w:eastAsia="黑体"/>
          <w:b/>
          <w:sz w:val="28"/>
          <w:szCs w:val="28"/>
        </w:rPr>
      </w:pPr>
      <w:r w:rsidRPr="0097479A">
        <w:rPr>
          <w:rFonts w:eastAsia="黑体"/>
          <w:b/>
          <w:sz w:val="28"/>
          <w:szCs w:val="28"/>
        </w:rPr>
        <w:t>一、专业名称、代码</w:t>
      </w:r>
    </w:p>
    <w:p w14:paraId="47D7C0B4" w14:textId="433EE76D" w:rsidR="00725F83" w:rsidRDefault="00000000" w:rsidP="00B65BDF">
      <w:pPr>
        <w:widowControl/>
        <w:adjustRightInd w:val="0"/>
        <w:snapToGrid w:val="0"/>
        <w:spacing w:line="360" w:lineRule="auto"/>
        <w:ind w:firstLineChars="200" w:firstLine="480"/>
        <w:rPr>
          <w:color w:val="222222"/>
          <w:kern w:val="0"/>
          <w:sz w:val="18"/>
          <w:szCs w:val="18"/>
        </w:rPr>
      </w:pPr>
      <w:r>
        <w:rPr>
          <w:color w:val="222222"/>
          <w:kern w:val="0"/>
          <w:sz w:val="24"/>
        </w:rPr>
        <w:t>专业名称：</w:t>
      </w:r>
      <w:r w:rsidR="00351466">
        <w:rPr>
          <w:rFonts w:hint="eastAsia"/>
          <w:color w:val="222222"/>
          <w:kern w:val="0"/>
          <w:sz w:val="24"/>
        </w:rPr>
        <w:t>等离子体物理</w:t>
      </w:r>
    </w:p>
    <w:p w14:paraId="3B089C4C" w14:textId="42A8A05D" w:rsidR="00725F83" w:rsidRDefault="00000000" w:rsidP="00B65BDF">
      <w:pPr>
        <w:widowControl/>
        <w:adjustRightInd w:val="0"/>
        <w:snapToGrid w:val="0"/>
        <w:spacing w:line="360" w:lineRule="auto"/>
        <w:ind w:firstLineChars="200" w:firstLine="480"/>
        <w:rPr>
          <w:color w:val="222222"/>
          <w:kern w:val="0"/>
          <w:sz w:val="18"/>
          <w:szCs w:val="18"/>
        </w:rPr>
      </w:pPr>
      <w:r>
        <w:rPr>
          <w:color w:val="222222"/>
          <w:kern w:val="0"/>
          <w:sz w:val="24"/>
        </w:rPr>
        <w:t>专业代码：</w:t>
      </w:r>
      <w:r>
        <w:rPr>
          <w:rFonts w:hint="eastAsia"/>
          <w:color w:val="222222"/>
          <w:kern w:val="0"/>
          <w:sz w:val="24"/>
        </w:rPr>
        <w:t>07020</w:t>
      </w:r>
      <w:r w:rsidR="00B4557C">
        <w:rPr>
          <w:rFonts w:hint="eastAsia"/>
          <w:color w:val="222222"/>
          <w:kern w:val="0"/>
          <w:sz w:val="24"/>
        </w:rPr>
        <w:t>4</w:t>
      </w:r>
    </w:p>
    <w:p w14:paraId="5460E075" w14:textId="77777777" w:rsidR="00725F83" w:rsidRDefault="00000000" w:rsidP="00B65BDF">
      <w:pPr>
        <w:adjustRightInd w:val="0"/>
        <w:snapToGrid w:val="0"/>
        <w:spacing w:line="360" w:lineRule="auto"/>
        <w:ind w:firstLineChars="200" w:firstLine="562"/>
        <w:rPr>
          <w:rFonts w:eastAsia="黑体"/>
          <w:bCs/>
          <w:i/>
          <w:color w:val="FF0000"/>
          <w:sz w:val="28"/>
          <w:szCs w:val="28"/>
        </w:rPr>
      </w:pPr>
      <w:r w:rsidRPr="0097479A">
        <w:rPr>
          <w:rFonts w:eastAsia="黑体"/>
          <w:b/>
          <w:sz w:val="28"/>
          <w:szCs w:val="28"/>
        </w:rPr>
        <w:t>二、专业简介</w:t>
      </w:r>
    </w:p>
    <w:p w14:paraId="4865A46C" w14:textId="77777777" w:rsidR="00DC47C6" w:rsidRDefault="00DC47C6" w:rsidP="00B65BDF">
      <w:pPr>
        <w:spacing w:line="360" w:lineRule="auto"/>
        <w:ind w:firstLineChars="200" w:firstLine="480"/>
        <w:rPr>
          <w:rFonts w:asciiTheme="minorEastAsia" w:eastAsiaTheme="minorEastAsia" w:hAnsiTheme="minorEastAsia" w:hint="eastAsia"/>
          <w:bCs/>
          <w:sz w:val="24"/>
        </w:rPr>
      </w:pPr>
      <w:r>
        <w:rPr>
          <w:rFonts w:asciiTheme="minorEastAsia" w:eastAsiaTheme="minorEastAsia" w:hAnsiTheme="minorEastAsia" w:hint="eastAsia"/>
          <w:bCs/>
          <w:sz w:val="24"/>
        </w:rPr>
        <w:t>河北大学物理学科</w:t>
      </w:r>
      <w:r w:rsidRPr="00AE1129">
        <w:rPr>
          <w:rFonts w:asciiTheme="minorEastAsia" w:eastAsiaTheme="minorEastAsia" w:hAnsiTheme="minorEastAsia" w:hint="eastAsia"/>
          <w:bCs/>
          <w:sz w:val="24"/>
        </w:rPr>
        <w:t>始建于1951年，1981年获得国家首批光学硕士学位授权点，2005年获</w:t>
      </w:r>
      <w:r>
        <w:rPr>
          <w:rFonts w:asciiTheme="minorEastAsia" w:eastAsiaTheme="minorEastAsia" w:hAnsiTheme="minorEastAsia" w:hint="eastAsia"/>
          <w:bCs/>
          <w:sz w:val="24"/>
        </w:rPr>
        <w:t>批</w:t>
      </w:r>
      <w:r w:rsidRPr="00AE1129">
        <w:rPr>
          <w:rFonts w:asciiTheme="minorEastAsia" w:eastAsiaTheme="minorEastAsia" w:hAnsiTheme="minorEastAsia" w:hint="eastAsia"/>
          <w:bCs/>
          <w:sz w:val="24"/>
        </w:rPr>
        <w:t>物理学一级学科硕士学位授权点</w:t>
      </w:r>
      <w:r>
        <w:rPr>
          <w:rFonts w:asciiTheme="minorEastAsia" w:eastAsiaTheme="minorEastAsia" w:hAnsiTheme="minorEastAsia" w:hint="eastAsia"/>
          <w:bCs/>
          <w:sz w:val="24"/>
        </w:rPr>
        <w:t>，2021年获批</w:t>
      </w:r>
      <w:r w:rsidRPr="00AE1129">
        <w:rPr>
          <w:rFonts w:asciiTheme="minorEastAsia" w:eastAsiaTheme="minorEastAsia" w:hAnsiTheme="minorEastAsia" w:hint="eastAsia"/>
          <w:bCs/>
          <w:sz w:val="24"/>
        </w:rPr>
        <w:t>物理学一级学科</w:t>
      </w:r>
      <w:r>
        <w:rPr>
          <w:rFonts w:asciiTheme="minorEastAsia" w:eastAsiaTheme="minorEastAsia" w:hAnsiTheme="minorEastAsia" w:hint="eastAsia"/>
          <w:bCs/>
          <w:sz w:val="24"/>
        </w:rPr>
        <w:t>博士</w:t>
      </w:r>
      <w:r w:rsidRPr="00AE1129">
        <w:rPr>
          <w:rFonts w:asciiTheme="minorEastAsia" w:eastAsiaTheme="minorEastAsia" w:hAnsiTheme="minorEastAsia" w:hint="eastAsia"/>
          <w:bCs/>
          <w:sz w:val="24"/>
        </w:rPr>
        <w:t>学位授权点</w:t>
      </w:r>
      <w:r>
        <w:rPr>
          <w:rFonts w:asciiTheme="minorEastAsia" w:eastAsiaTheme="minorEastAsia" w:hAnsiTheme="minorEastAsia" w:hint="eastAsia"/>
          <w:bCs/>
          <w:sz w:val="24"/>
        </w:rPr>
        <w:t>；近年来物理自然指数排名一直位列河北省首位。学科紧密结合区域发展战略需求，设有理论物理、等离子体物理、凝聚态物理和光学</w:t>
      </w:r>
      <w:r>
        <w:rPr>
          <w:rFonts w:asciiTheme="minorEastAsia" w:eastAsiaTheme="minorEastAsia" w:hAnsiTheme="minorEastAsia"/>
          <w:iCs/>
          <w:sz w:val="24"/>
        </w:rPr>
        <w:t>4个</w:t>
      </w:r>
      <w:r>
        <w:rPr>
          <w:rFonts w:asciiTheme="minorEastAsia" w:eastAsiaTheme="minorEastAsia" w:hAnsiTheme="minorEastAsia" w:hint="eastAsia"/>
          <w:iCs/>
          <w:sz w:val="24"/>
        </w:rPr>
        <w:t>二级学科</w:t>
      </w:r>
      <w:r>
        <w:rPr>
          <w:rFonts w:asciiTheme="minorEastAsia" w:eastAsiaTheme="minorEastAsia" w:hAnsiTheme="minorEastAsia" w:hint="eastAsia"/>
          <w:bCs/>
          <w:sz w:val="24"/>
        </w:rPr>
        <w:t>方向，学科在量子场论精细计算、低温等离子体斑图动力学等领域的研究具有较高学术影响力；凝聚态物理和光学研究主要面向基础研究对地方产业的引领和支撑作用，对河北省光电信息产业发展均起到了极大的支撑作用。</w:t>
      </w:r>
    </w:p>
    <w:p w14:paraId="7E61A144" w14:textId="77777777" w:rsidR="00DC47C6" w:rsidRDefault="00DC47C6" w:rsidP="00B65BDF">
      <w:pPr>
        <w:spacing w:line="360" w:lineRule="auto"/>
        <w:ind w:firstLineChars="200" w:firstLine="480"/>
        <w:rPr>
          <w:rFonts w:asciiTheme="minorEastAsia" w:eastAsiaTheme="minorEastAsia" w:hAnsiTheme="minorEastAsia" w:hint="eastAsia"/>
          <w:bCs/>
          <w:sz w:val="24"/>
        </w:rPr>
      </w:pPr>
      <w:r>
        <w:rPr>
          <w:rFonts w:asciiTheme="minorEastAsia" w:eastAsiaTheme="minorEastAsia" w:hAnsiTheme="minorEastAsia" w:hint="eastAsia"/>
          <w:bCs/>
          <w:sz w:val="24"/>
        </w:rPr>
        <w:t>本学科建有河北省计算物理基础学科研究中心、河北省光电信息材料重点实验室等多个省部级教研平台。近5年承担国家自然科学基金重点项目、科技部重点研发计划等各类项目百余项，在Phys. Rev. Lett.、Nat. Commun.等学术期刊上发表高端论文300余篇。</w:t>
      </w:r>
    </w:p>
    <w:p w14:paraId="57D437A8" w14:textId="2BCBC610" w:rsidR="00DC47C6" w:rsidRPr="00DC47C6" w:rsidRDefault="00DC47C6" w:rsidP="00B65BDF">
      <w:pPr>
        <w:spacing w:line="360" w:lineRule="auto"/>
        <w:ind w:firstLineChars="200" w:firstLine="480"/>
        <w:rPr>
          <w:rFonts w:eastAsiaTheme="minorEastAsia"/>
          <w:iCs/>
          <w:sz w:val="24"/>
        </w:rPr>
      </w:pPr>
      <w:r w:rsidRPr="00DC47C6">
        <w:rPr>
          <w:rFonts w:eastAsiaTheme="minorEastAsia" w:hint="eastAsia"/>
          <w:iCs/>
          <w:sz w:val="24"/>
        </w:rPr>
        <w:t>等离子体物理</w:t>
      </w:r>
      <w:r>
        <w:rPr>
          <w:rFonts w:eastAsiaTheme="minorEastAsia" w:hint="eastAsia"/>
          <w:iCs/>
          <w:sz w:val="24"/>
        </w:rPr>
        <w:t>专业是</w:t>
      </w:r>
      <w:r w:rsidRPr="00612A6F">
        <w:rPr>
          <w:rFonts w:eastAsiaTheme="minorEastAsia" w:hint="eastAsia"/>
          <w:iCs/>
          <w:sz w:val="24"/>
        </w:rPr>
        <w:t>物理学科下设二级学科</w:t>
      </w:r>
      <w:r>
        <w:rPr>
          <w:rFonts w:eastAsiaTheme="minorEastAsia" w:hint="eastAsia"/>
          <w:iCs/>
          <w:sz w:val="24"/>
        </w:rPr>
        <w:t>专业，它</w:t>
      </w:r>
      <w:r w:rsidRPr="00DC47C6">
        <w:rPr>
          <w:rFonts w:eastAsiaTheme="minorEastAsia" w:hint="eastAsia"/>
          <w:iCs/>
          <w:sz w:val="24"/>
        </w:rPr>
        <w:t>以物质第四</w:t>
      </w:r>
      <w:proofErr w:type="gramStart"/>
      <w:r w:rsidRPr="00DC47C6">
        <w:rPr>
          <w:rFonts w:eastAsiaTheme="minorEastAsia" w:hint="eastAsia"/>
          <w:iCs/>
          <w:sz w:val="24"/>
        </w:rPr>
        <w:t>态作为</w:t>
      </w:r>
      <w:proofErr w:type="gramEnd"/>
      <w:r w:rsidRPr="00DC47C6">
        <w:rPr>
          <w:rFonts w:eastAsiaTheme="minorEastAsia" w:hint="eastAsia"/>
          <w:iCs/>
          <w:sz w:val="24"/>
        </w:rPr>
        <w:t>研究对象，涉及低温等离子体、气体放电、光学、材料、空间环境等多领域的前沿交叉学科。融合理论计算与实验创新，聚焦低温等离子体研究的基础科学问题与应用技术突破。目前，专业下设大气压等离子体源物理及应用、尘埃等离子体物理和空间等离子体物理三大特色研究方向。依托汤</w:t>
      </w:r>
      <w:proofErr w:type="gramStart"/>
      <w:r w:rsidRPr="00DC47C6">
        <w:rPr>
          <w:rFonts w:eastAsiaTheme="minorEastAsia" w:hint="eastAsia"/>
          <w:iCs/>
          <w:sz w:val="24"/>
        </w:rPr>
        <w:t>姆</w:t>
      </w:r>
      <w:proofErr w:type="gramEnd"/>
      <w:r w:rsidRPr="00DC47C6">
        <w:rPr>
          <w:rFonts w:eastAsiaTheme="minorEastAsia" w:hint="eastAsia"/>
          <w:iCs/>
          <w:sz w:val="24"/>
        </w:rPr>
        <w:t>逊散射系统、激光诱导荧光系统、</w:t>
      </w:r>
      <w:proofErr w:type="gramStart"/>
      <w:r w:rsidRPr="00DC47C6">
        <w:rPr>
          <w:rFonts w:eastAsiaTheme="minorEastAsia" w:hint="eastAsia"/>
          <w:iCs/>
          <w:sz w:val="24"/>
        </w:rPr>
        <w:t>纳秒门</w:t>
      </w:r>
      <w:proofErr w:type="gramEnd"/>
      <w:r w:rsidRPr="00DC47C6">
        <w:rPr>
          <w:rFonts w:eastAsiaTheme="minorEastAsia" w:hint="eastAsia"/>
          <w:iCs/>
          <w:sz w:val="24"/>
        </w:rPr>
        <w:t>宽高速相机、高分辨光谱诊断系统、高性能计算集群、先进材料制备平台及精密表征测试系统，研究团队围绕大气压等离子体源特性、液体电极放电非线性自组织过程、尘埃等离子体基础、气体放电的数值模拟、低温等离子体应用等前沿领域展开研究。本专业致力于培养具备扎实的物理学基础和等离子体物理专业知识，以及良好的实验技能和科学思维能力的复合型人才。该专业依托学校强大的科研平台和丰富的教育资源，为学生们提供了广阔的学习空间和无限的发展潜力。</w:t>
      </w:r>
    </w:p>
    <w:p w14:paraId="5D111C49"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三、研究方向</w:t>
      </w:r>
    </w:p>
    <w:p w14:paraId="2DF531DF" w14:textId="77777777" w:rsidR="00DC47C6" w:rsidRPr="00DC47C6" w:rsidRDefault="00DC47C6" w:rsidP="00B65BDF">
      <w:pPr>
        <w:adjustRightInd w:val="0"/>
        <w:snapToGrid w:val="0"/>
        <w:spacing w:line="360" w:lineRule="auto"/>
        <w:ind w:firstLineChars="200" w:firstLine="480"/>
        <w:rPr>
          <w:rFonts w:eastAsiaTheme="minorEastAsia"/>
          <w:iCs/>
          <w:sz w:val="24"/>
        </w:rPr>
      </w:pPr>
      <w:r w:rsidRPr="00DC47C6">
        <w:rPr>
          <w:rFonts w:eastAsiaTheme="minorEastAsia" w:hint="eastAsia"/>
          <w:iCs/>
          <w:sz w:val="24"/>
        </w:rPr>
        <w:lastRenderedPageBreak/>
        <w:t xml:space="preserve">1. </w:t>
      </w:r>
      <w:r w:rsidRPr="00DC47C6">
        <w:rPr>
          <w:rFonts w:eastAsiaTheme="minorEastAsia" w:hint="eastAsia"/>
          <w:iCs/>
          <w:sz w:val="24"/>
        </w:rPr>
        <w:t>大气压等离子体源物理及应用</w:t>
      </w:r>
    </w:p>
    <w:p w14:paraId="3286FF45" w14:textId="77777777" w:rsidR="00DC47C6" w:rsidRPr="00DC47C6" w:rsidRDefault="00DC47C6" w:rsidP="00B65BDF">
      <w:pPr>
        <w:adjustRightInd w:val="0"/>
        <w:snapToGrid w:val="0"/>
        <w:spacing w:line="360" w:lineRule="auto"/>
        <w:ind w:firstLineChars="200" w:firstLine="480"/>
        <w:rPr>
          <w:rFonts w:eastAsiaTheme="minorEastAsia"/>
          <w:iCs/>
          <w:sz w:val="24"/>
        </w:rPr>
      </w:pPr>
      <w:proofErr w:type="gramStart"/>
      <w:r w:rsidRPr="00DC47C6">
        <w:rPr>
          <w:rFonts w:eastAsiaTheme="minorEastAsia" w:hint="eastAsia"/>
          <w:iCs/>
          <w:sz w:val="24"/>
        </w:rPr>
        <w:t>本方向</w:t>
      </w:r>
      <w:proofErr w:type="gramEnd"/>
      <w:r w:rsidRPr="00DC47C6">
        <w:rPr>
          <w:rFonts w:eastAsiaTheme="minorEastAsia" w:hint="eastAsia"/>
          <w:iCs/>
          <w:sz w:val="24"/>
        </w:rPr>
        <w:t>涵盖等离子体物理与光学诊断两大核心领域，致力于开发新型的大气压等离子体源，通过研究其放电特征及相关等离子体参数，为新型大尺度大气压均匀等离子体源的设计提供思路。研究内容主要包括大气压等离子体射流、流光动力学过程、液体电极放电斑图、大尺度等离子体刷和大体积均匀放电等，通过实验测量和数值模拟手段对大气压等离子体源进行表征。诊断各种等离子体源中电子密度、电子温度、气体温度及多种活性粒子（诸如羟基、氧原子、臭氧等）浓度的时空分布，揭示大气压等离子体源的放电机制。</w:t>
      </w:r>
    </w:p>
    <w:p w14:paraId="7FFBC9F0" w14:textId="77777777" w:rsidR="00DC47C6" w:rsidRPr="00DC47C6" w:rsidRDefault="00DC47C6" w:rsidP="00B65BDF">
      <w:pPr>
        <w:adjustRightInd w:val="0"/>
        <w:snapToGrid w:val="0"/>
        <w:spacing w:line="360" w:lineRule="auto"/>
        <w:ind w:firstLineChars="200" w:firstLine="480"/>
        <w:rPr>
          <w:rFonts w:eastAsiaTheme="minorEastAsia"/>
          <w:iCs/>
          <w:sz w:val="24"/>
        </w:rPr>
      </w:pPr>
      <w:r w:rsidRPr="00DC47C6">
        <w:rPr>
          <w:rFonts w:eastAsiaTheme="minorEastAsia" w:hint="eastAsia"/>
          <w:iCs/>
          <w:sz w:val="24"/>
        </w:rPr>
        <w:t xml:space="preserve">2. </w:t>
      </w:r>
      <w:r w:rsidRPr="00DC47C6">
        <w:rPr>
          <w:rFonts w:eastAsiaTheme="minorEastAsia" w:hint="eastAsia"/>
          <w:iCs/>
          <w:sz w:val="24"/>
        </w:rPr>
        <w:t>尘埃等离子体物理</w:t>
      </w:r>
    </w:p>
    <w:p w14:paraId="797EEE26" w14:textId="77777777" w:rsidR="00DC47C6" w:rsidRPr="00DC47C6" w:rsidRDefault="00DC47C6" w:rsidP="00B65BDF">
      <w:pPr>
        <w:adjustRightInd w:val="0"/>
        <w:snapToGrid w:val="0"/>
        <w:spacing w:line="360" w:lineRule="auto"/>
        <w:ind w:firstLineChars="200" w:firstLine="480"/>
        <w:rPr>
          <w:rFonts w:eastAsiaTheme="minorEastAsia"/>
          <w:iCs/>
          <w:sz w:val="24"/>
        </w:rPr>
      </w:pPr>
      <w:proofErr w:type="gramStart"/>
      <w:r w:rsidRPr="00DC47C6">
        <w:rPr>
          <w:rFonts w:eastAsiaTheme="minorEastAsia" w:hint="eastAsia"/>
          <w:iCs/>
          <w:sz w:val="24"/>
        </w:rPr>
        <w:t>本方向</w:t>
      </w:r>
      <w:proofErr w:type="gramEnd"/>
      <w:r w:rsidRPr="00DC47C6">
        <w:rPr>
          <w:rFonts w:eastAsiaTheme="minorEastAsia" w:hint="eastAsia"/>
          <w:iCs/>
          <w:sz w:val="24"/>
        </w:rPr>
        <w:t>面向国家空间站与半导体战略需求开展复杂等离子体物理基础与应用研究，研究方向涵盖微重力复杂等离子体中活性颗粒动力学、尘埃等离子体棘轮设计、尘埃颗粒调控与分离实验、容性耦合等离子体棘轮数值模拟、复杂等离子体马达以及面向半导体工艺的除尘新技术等，致力于地面与微重力条件下尘埃等离子体系统中新现象与新机理基础研究，并着力开发半导体行业颗粒物除尘颠覆性技术与场景应用。</w:t>
      </w:r>
    </w:p>
    <w:p w14:paraId="158332A6" w14:textId="77777777" w:rsidR="00DC47C6" w:rsidRPr="00DC47C6" w:rsidRDefault="00DC47C6" w:rsidP="00B65BDF">
      <w:pPr>
        <w:adjustRightInd w:val="0"/>
        <w:snapToGrid w:val="0"/>
        <w:spacing w:line="360" w:lineRule="auto"/>
        <w:ind w:firstLineChars="200" w:firstLine="480"/>
        <w:rPr>
          <w:rFonts w:eastAsiaTheme="minorEastAsia"/>
          <w:iCs/>
          <w:sz w:val="24"/>
        </w:rPr>
      </w:pPr>
      <w:r w:rsidRPr="00DC47C6">
        <w:rPr>
          <w:rFonts w:eastAsiaTheme="minorEastAsia" w:hint="eastAsia"/>
          <w:iCs/>
          <w:sz w:val="24"/>
        </w:rPr>
        <w:t xml:space="preserve">3. </w:t>
      </w:r>
      <w:r w:rsidRPr="00DC47C6">
        <w:rPr>
          <w:rFonts w:eastAsiaTheme="minorEastAsia" w:hint="eastAsia"/>
          <w:iCs/>
          <w:sz w:val="24"/>
        </w:rPr>
        <w:t>空间等离子体物理</w:t>
      </w:r>
    </w:p>
    <w:p w14:paraId="0D3F7A53" w14:textId="77777777" w:rsidR="00DC47C6" w:rsidRPr="00DC47C6" w:rsidRDefault="00DC47C6" w:rsidP="00B65BDF">
      <w:pPr>
        <w:adjustRightInd w:val="0"/>
        <w:snapToGrid w:val="0"/>
        <w:spacing w:line="360" w:lineRule="auto"/>
        <w:ind w:firstLineChars="200" w:firstLine="480"/>
        <w:rPr>
          <w:rFonts w:eastAsiaTheme="minorEastAsia"/>
          <w:iCs/>
          <w:sz w:val="24"/>
        </w:rPr>
      </w:pPr>
      <w:proofErr w:type="gramStart"/>
      <w:r w:rsidRPr="00DC47C6">
        <w:rPr>
          <w:rFonts w:eastAsiaTheme="minorEastAsia" w:hint="eastAsia"/>
          <w:iCs/>
          <w:sz w:val="24"/>
        </w:rPr>
        <w:t>本方向</w:t>
      </w:r>
      <w:proofErr w:type="gramEnd"/>
      <w:r w:rsidRPr="00DC47C6">
        <w:rPr>
          <w:rFonts w:eastAsiaTheme="minorEastAsia" w:hint="eastAsia"/>
          <w:iCs/>
          <w:sz w:val="24"/>
        </w:rPr>
        <w:t>以空间等离子体为主要研究对象，主要开展地球磁层、磁鞘及近地太阳风中等离子体的热力学过程和能量输运等方面的研究。面向国家空间战略目标，致力于服务数字空间及国家空间安全，为使</w:t>
      </w:r>
      <w:r w:rsidRPr="00DC47C6">
        <w:rPr>
          <w:rFonts w:eastAsiaTheme="minorEastAsia" w:hint="eastAsia"/>
          <w:iCs/>
          <w:sz w:val="24"/>
        </w:rPr>
        <w:t>MHD</w:t>
      </w:r>
      <w:r w:rsidRPr="00DC47C6">
        <w:rPr>
          <w:rFonts w:eastAsiaTheme="minorEastAsia" w:hint="eastAsia"/>
          <w:iCs/>
          <w:sz w:val="24"/>
        </w:rPr>
        <w:t>模拟更准确地预报一些重要的物理现象和精细结构，提供准确的计算参量。</w:t>
      </w:r>
    </w:p>
    <w:p w14:paraId="15DB364F" w14:textId="1CE80CCB"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四、学制及学习年限</w:t>
      </w:r>
    </w:p>
    <w:p w14:paraId="15BF2BC6" w14:textId="77777777" w:rsidR="00725F83" w:rsidRDefault="00000000" w:rsidP="00B65BDF">
      <w:pPr>
        <w:adjustRightInd w:val="0"/>
        <w:snapToGrid w:val="0"/>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61FF11CF"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五、培养目标</w:t>
      </w:r>
    </w:p>
    <w:p w14:paraId="5264C52C"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asciiTheme="minorEastAsia" w:eastAsiaTheme="minorEastAsia" w:hAnsiTheme="minorEastAsia" w:hint="eastAsia"/>
          <w:sz w:val="24"/>
        </w:rPr>
        <w:t>以立德树人为根本任务，面向国家重大战略和区域社会经济发展需求，致力于培养物理基础理论宽厚，专业知识扎实，创新能力突出，具有国际视野、团队精神、责任意识和爱国主义情怀的物理高端人才。</w:t>
      </w:r>
    </w:p>
    <w:p w14:paraId="71B23636"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1. </w:t>
      </w:r>
      <w:r>
        <w:rPr>
          <w:rFonts w:eastAsiaTheme="minorEastAsia"/>
          <w:iCs/>
          <w:color w:val="000000" w:themeColor="text1"/>
          <w:sz w:val="24"/>
        </w:rPr>
        <w:t>树立正确的中国特色社会主义核心价值观，具有坚定的理想信念，高尚的道德情操，优良的学术作风，高度的社会责任感。</w:t>
      </w:r>
    </w:p>
    <w:p w14:paraId="5CD69825"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2. </w:t>
      </w:r>
      <w:r>
        <w:rPr>
          <w:rFonts w:eastAsiaTheme="minorEastAsia"/>
          <w:iCs/>
          <w:color w:val="000000" w:themeColor="text1"/>
          <w:sz w:val="24"/>
        </w:rPr>
        <w:t>在本学科或者专业领域掌握坚实的基础理论和系统的专门知识；具有从事学术研究工作的能力。</w:t>
      </w:r>
    </w:p>
    <w:p w14:paraId="2F97BE40"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3. </w:t>
      </w:r>
      <w:r>
        <w:rPr>
          <w:rFonts w:eastAsiaTheme="minorEastAsia"/>
          <w:iCs/>
          <w:color w:val="000000" w:themeColor="text1"/>
          <w:sz w:val="24"/>
        </w:rPr>
        <w:t>至少掌握一门外国语，能熟练阅读本专业的外文资料，具有撰写学术论文和进行</w:t>
      </w:r>
      <w:r>
        <w:rPr>
          <w:rFonts w:eastAsiaTheme="minorEastAsia"/>
          <w:iCs/>
          <w:color w:val="000000" w:themeColor="text1"/>
          <w:sz w:val="24"/>
        </w:rPr>
        <w:lastRenderedPageBreak/>
        <w:t>国际学术交流的能力。</w:t>
      </w:r>
    </w:p>
    <w:p w14:paraId="6B6A6BEC"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4. </w:t>
      </w:r>
      <w:r>
        <w:rPr>
          <w:rFonts w:eastAsiaTheme="minorEastAsia"/>
          <w:iCs/>
          <w:color w:val="000000" w:themeColor="text1"/>
          <w:sz w:val="24"/>
        </w:rPr>
        <w:t>具有良好的团队意识和团队合作精神。</w:t>
      </w:r>
    </w:p>
    <w:p w14:paraId="6CBB324B" w14:textId="77777777" w:rsidR="00725F83" w:rsidRDefault="00000000" w:rsidP="00B65BDF">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5. </w:t>
      </w:r>
      <w:r>
        <w:rPr>
          <w:rFonts w:eastAsiaTheme="minorEastAsia"/>
          <w:iCs/>
          <w:color w:val="000000" w:themeColor="text1"/>
          <w:sz w:val="24"/>
        </w:rPr>
        <w:t>具有良好的心理素养。</w:t>
      </w:r>
    </w:p>
    <w:p w14:paraId="6485674C" w14:textId="77777777" w:rsidR="00725F83" w:rsidRDefault="00000000" w:rsidP="00B65BDF">
      <w:pPr>
        <w:adjustRightInd w:val="0"/>
        <w:snapToGrid w:val="0"/>
        <w:spacing w:line="360" w:lineRule="auto"/>
        <w:ind w:firstLineChars="200" w:firstLine="480"/>
        <w:rPr>
          <w:rFonts w:eastAsiaTheme="minorEastAsia"/>
          <w:i/>
          <w:color w:val="FF0000"/>
          <w:sz w:val="24"/>
        </w:rPr>
      </w:pPr>
      <w:r>
        <w:rPr>
          <w:rFonts w:eastAsiaTheme="minorEastAsia"/>
          <w:iCs/>
          <w:color w:val="000000" w:themeColor="text1"/>
          <w:sz w:val="24"/>
        </w:rPr>
        <w:t xml:space="preserve">6. </w:t>
      </w:r>
      <w:r>
        <w:rPr>
          <w:rFonts w:eastAsiaTheme="minorEastAsia"/>
          <w:iCs/>
          <w:color w:val="000000" w:themeColor="text1"/>
          <w:sz w:val="24"/>
        </w:rPr>
        <w:t>培养德智体美劳全面发展的社会主义事业接班人。</w:t>
      </w:r>
    </w:p>
    <w:p w14:paraId="6CD8B8C8"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六、培养方式</w:t>
      </w:r>
    </w:p>
    <w:p w14:paraId="5135B941" w14:textId="20558CE5" w:rsidR="00725F83" w:rsidRDefault="0097479A" w:rsidP="00B65BDF">
      <w:pPr>
        <w:adjustRightInd w:val="0"/>
        <w:snapToGrid w:val="0"/>
        <w:spacing w:line="360" w:lineRule="auto"/>
        <w:ind w:firstLineChars="200" w:firstLine="480"/>
        <w:rPr>
          <w:rFonts w:asciiTheme="majorEastAsia" w:eastAsiaTheme="majorEastAsia" w:hAnsiTheme="majorEastAsia" w:hint="eastAsia"/>
          <w:bCs/>
          <w:sz w:val="24"/>
        </w:rPr>
      </w:pPr>
      <w:r w:rsidRPr="0047713C">
        <w:rPr>
          <w:rFonts w:ascii="宋体" w:hAnsi="宋体" w:hint="eastAsia"/>
          <w:bCs/>
          <w:sz w:val="24"/>
        </w:rPr>
        <w:t>采取课程学习、科研实践和学位论文相结合的培养方式。</w:t>
      </w:r>
      <w:r w:rsidRPr="0047713C">
        <w:rPr>
          <w:rFonts w:ascii="宋体" w:hAnsi="宋体" w:hint="eastAsia"/>
          <w:bCs/>
          <w:iCs/>
          <w:sz w:val="24"/>
        </w:rPr>
        <w:t>研究生培养过程实行学分制管理与导师负责制相结合，导师具体负责指导研究生科研实践，并配合学校学院做好研究生的各项管理工作。</w:t>
      </w:r>
    </w:p>
    <w:p w14:paraId="1510E256"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七、中期筛选</w:t>
      </w:r>
    </w:p>
    <w:p w14:paraId="43C7AA0D" w14:textId="77777777" w:rsidR="00725F83" w:rsidRDefault="00000000" w:rsidP="00B65BDF">
      <w:pPr>
        <w:adjustRightInd w:val="0"/>
        <w:snapToGrid w:val="0"/>
        <w:spacing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DD38006"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hint="eastAsia"/>
          <w:b/>
          <w:sz w:val="28"/>
          <w:szCs w:val="28"/>
        </w:rPr>
        <w:t>八</w:t>
      </w:r>
      <w:r w:rsidRPr="0097479A">
        <w:rPr>
          <w:rFonts w:eastAsia="黑体"/>
          <w:b/>
          <w:sz w:val="28"/>
          <w:szCs w:val="28"/>
        </w:rPr>
        <w:t>、学位（毕业）论文</w:t>
      </w:r>
    </w:p>
    <w:p w14:paraId="6CA32847" w14:textId="77777777" w:rsidR="0097479A" w:rsidRPr="0047713C" w:rsidRDefault="0097479A" w:rsidP="00B65BDF">
      <w:pPr>
        <w:widowControl/>
        <w:spacing w:line="360" w:lineRule="auto"/>
        <w:ind w:firstLineChars="200" w:firstLine="480"/>
        <w:rPr>
          <w:rFonts w:ascii="宋体" w:hAnsi="宋体" w:hint="eastAsia"/>
          <w:kern w:val="0"/>
          <w:sz w:val="18"/>
          <w:szCs w:val="18"/>
        </w:rPr>
      </w:pPr>
      <w:r w:rsidRPr="0047713C">
        <w:rPr>
          <w:rFonts w:ascii="宋体" w:hAnsi="宋体"/>
          <w:bCs/>
          <w:kern w:val="0"/>
          <w:sz w:val="24"/>
        </w:rPr>
        <w:t>1.</w:t>
      </w:r>
      <w:r w:rsidRPr="0047713C">
        <w:rPr>
          <w:rFonts w:ascii="宋体" w:hAnsi="宋体" w:hint="eastAsia"/>
          <w:bCs/>
          <w:kern w:val="0"/>
          <w:sz w:val="24"/>
        </w:rPr>
        <w:t xml:space="preserve"> </w:t>
      </w:r>
      <w:r w:rsidRPr="0047713C">
        <w:rPr>
          <w:rFonts w:ascii="宋体" w:hAnsi="宋体"/>
          <w:bCs/>
          <w:kern w:val="0"/>
          <w:sz w:val="24"/>
        </w:rPr>
        <w:t>总体要求：</w:t>
      </w:r>
      <w:r w:rsidRPr="0047713C">
        <w:rPr>
          <w:rFonts w:ascii="宋体" w:hAnsi="宋体"/>
          <w:kern w:val="0"/>
          <w:sz w:val="24"/>
        </w:rPr>
        <w:t>按照《河北大学关于开展2025版研究生培养方案修订工作的指导意见》（校政字</w:t>
      </w:r>
      <w:r w:rsidRPr="0047713C">
        <w:rPr>
          <w:rFonts w:ascii="宋体" w:hAnsi="宋体"/>
          <w:bCs/>
          <w:sz w:val="24"/>
        </w:rPr>
        <w:t>〔2025〕</w:t>
      </w:r>
      <w:r w:rsidRPr="0047713C">
        <w:rPr>
          <w:rFonts w:ascii="宋体" w:hAnsi="宋体" w:hint="eastAsia"/>
          <w:bCs/>
          <w:sz w:val="24"/>
        </w:rPr>
        <w:t>9</w:t>
      </w:r>
      <w:r w:rsidRPr="0047713C">
        <w:rPr>
          <w:rFonts w:ascii="宋体" w:hAnsi="宋体"/>
          <w:bCs/>
          <w:sz w:val="24"/>
        </w:rPr>
        <w:t>号</w:t>
      </w:r>
      <w:r w:rsidRPr="0047713C">
        <w:rPr>
          <w:rFonts w:ascii="宋体" w:hAnsi="宋体"/>
          <w:kern w:val="0"/>
          <w:sz w:val="24"/>
        </w:rPr>
        <w:t>）规定，硕士研究生论文开题与答辩时间间隔原则上不少于12个月。学位（毕业）论文应当表明作者具有独立从事学术研究工作的能力，鼓励硕士研究生参与科学研究，取得创新性成果</w:t>
      </w:r>
    </w:p>
    <w:p w14:paraId="0A398E72" w14:textId="263967D9" w:rsidR="0097479A" w:rsidRPr="0047713C" w:rsidRDefault="0097479A" w:rsidP="00B65BDF">
      <w:pPr>
        <w:widowControl/>
        <w:spacing w:line="360" w:lineRule="auto"/>
        <w:ind w:firstLineChars="200" w:firstLine="480"/>
        <w:rPr>
          <w:rFonts w:ascii="宋体" w:hAnsi="宋体" w:hint="eastAsia"/>
          <w:kern w:val="0"/>
          <w:sz w:val="18"/>
          <w:szCs w:val="18"/>
        </w:rPr>
      </w:pPr>
      <w:r w:rsidRPr="0047713C">
        <w:rPr>
          <w:rFonts w:ascii="宋体" w:hAnsi="宋体"/>
          <w:bCs/>
          <w:kern w:val="0"/>
          <w:sz w:val="24"/>
        </w:rPr>
        <w:t>2.</w:t>
      </w:r>
      <w:r w:rsidRPr="0047713C">
        <w:rPr>
          <w:rFonts w:ascii="宋体" w:hAnsi="宋体" w:hint="eastAsia"/>
          <w:bCs/>
          <w:kern w:val="0"/>
          <w:sz w:val="24"/>
        </w:rPr>
        <w:t xml:space="preserve"> </w:t>
      </w:r>
      <w:r w:rsidRPr="0047713C">
        <w:rPr>
          <w:rFonts w:ascii="宋体" w:hAnsi="宋体"/>
          <w:bCs/>
          <w:kern w:val="0"/>
          <w:sz w:val="24"/>
        </w:rPr>
        <w:t>开题：</w:t>
      </w:r>
      <w:r w:rsidRPr="0047713C">
        <w:rPr>
          <w:rFonts w:ascii="宋体" w:hAnsi="宋体"/>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bookmarkStart w:id="1" w:name="_Hlk196816103"/>
      <w:r w:rsidR="00916FD0" w:rsidRPr="00612A6F">
        <w:rPr>
          <w:rFonts w:ascii="宋体" w:hAnsi="宋体"/>
          <w:kern w:val="0"/>
          <w:sz w:val="24"/>
        </w:rPr>
        <w:t>原则上在入学后第3学期（最迟不超过第4学期）完成开题，以学术报告的方式进行。</w:t>
      </w:r>
      <w:bookmarkEnd w:id="1"/>
    </w:p>
    <w:p w14:paraId="5D1A4FFA" w14:textId="77777777" w:rsidR="0097479A" w:rsidRPr="0047713C" w:rsidRDefault="0097479A" w:rsidP="00B65BDF">
      <w:pPr>
        <w:widowControl/>
        <w:spacing w:line="360" w:lineRule="auto"/>
        <w:ind w:firstLineChars="200" w:firstLine="480"/>
        <w:rPr>
          <w:rFonts w:ascii="宋体" w:hAnsi="宋体" w:hint="eastAsia"/>
          <w:kern w:val="0"/>
          <w:sz w:val="24"/>
        </w:rPr>
      </w:pPr>
      <w:r w:rsidRPr="0047713C">
        <w:rPr>
          <w:rFonts w:ascii="宋体" w:hAnsi="宋体"/>
          <w:bCs/>
          <w:kern w:val="0"/>
          <w:sz w:val="24"/>
        </w:rPr>
        <w:t>3.</w:t>
      </w:r>
      <w:r w:rsidRPr="0047713C">
        <w:rPr>
          <w:rFonts w:ascii="宋体" w:hAnsi="宋体" w:hint="eastAsia"/>
          <w:bCs/>
          <w:kern w:val="0"/>
          <w:sz w:val="24"/>
        </w:rPr>
        <w:t xml:space="preserve"> </w:t>
      </w:r>
      <w:r w:rsidRPr="0047713C">
        <w:rPr>
          <w:rFonts w:ascii="宋体" w:hAnsi="宋体"/>
          <w:bCs/>
          <w:kern w:val="0"/>
          <w:sz w:val="24"/>
        </w:rPr>
        <w:t>中期进展报告：</w:t>
      </w:r>
      <w:r w:rsidRPr="0047713C">
        <w:rPr>
          <w:rFonts w:ascii="宋体" w:hAnsi="宋体"/>
          <w:kern w:val="0"/>
          <w:sz w:val="24"/>
        </w:rPr>
        <w:t>中期进展报告是检查研究生个人综合能力及学位论文进展、指导研究生把握学位（毕业）论文方向、提高学位（毕业）论文质量的必要环节。中期进展报告原则上应在入学后第5学期进行</w:t>
      </w:r>
      <w:r>
        <w:rPr>
          <w:rFonts w:ascii="宋体" w:hAnsi="宋体" w:hint="eastAsia"/>
          <w:kern w:val="0"/>
          <w:sz w:val="24"/>
        </w:rPr>
        <w:t>。</w:t>
      </w:r>
      <w:bookmarkStart w:id="2" w:name="_Hlk196315866"/>
      <w:r w:rsidRPr="0047713C">
        <w:rPr>
          <w:rFonts w:ascii="宋体" w:hAnsi="宋体"/>
          <w:kern w:val="0"/>
          <w:sz w:val="24"/>
        </w:rPr>
        <w:t>各导师组自行制定中期考核办法并组织考核。</w:t>
      </w:r>
      <w:bookmarkEnd w:id="2"/>
    </w:p>
    <w:p w14:paraId="557B1C3C" w14:textId="77777777" w:rsidR="0097479A" w:rsidRPr="0047713C" w:rsidRDefault="0097479A" w:rsidP="00B65BDF">
      <w:pPr>
        <w:widowControl/>
        <w:spacing w:line="360" w:lineRule="auto"/>
        <w:ind w:firstLineChars="200" w:firstLine="480"/>
        <w:rPr>
          <w:rFonts w:ascii="宋体" w:hAnsi="宋体" w:hint="eastAsia"/>
          <w:kern w:val="0"/>
          <w:sz w:val="24"/>
        </w:rPr>
      </w:pPr>
      <w:r w:rsidRPr="0047713C">
        <w:rPr>
          <w:rFonts w:ascii="宋体" w:hAnsi="宋体"/>
          <w:bCs/>
          <w:kern w:val="0"/>
          <w:sz w:val="24"/>
        </w:rPr>
        <w:t>4.</w:t>
      </w:r>
      <w:r w:rsidRPr="0047713C">
        <w:rPr>
          <w:rFonts w:ascii="宋体" w:hAnsi="宋体" w:hint="eastAsia"/>
          <w:bCs/>
          <w:kern w:val="0"/>
          <w:sz w:val="24"/>
        </w:rPr>
        <w:t xml:space="preserve"> </w:t>
      </w:r>
      <w:r w:rsidRPr="0047713C">
        <w:rPr>
          <w:rFonts w:ascii="宋体" w:hAnsi="宋体"/>
          <w:bCs/>
          <w:kern w:val="0"/>
          <w:sz w:val="24"/>
        </w:rPr>
        <w:t>学位申请：</w:t>
      </w:r>
      <w:r w:rsidRPr="0047713C">
        <w:rPr>
          <w:rFonts w:ascii="宋体" w:hAnsi="宋体"/>
          <w:kern w:val="0"/>
          <w:sz w:val="24"/>
        </w:rPr>
        <w:t>达到学位授予条件的申请人，经导师同意后，向所属学位</w:t>
      </w:r>
      <w:proofErr w:type="gramStart"/>
      <w:r w:rsidRPr="0047713C">
        <w:rPr>
          <w:rFonts w:ascii="宋体" w:hAnsi="宋体"/>
          <w:kern w:val="0"/>
          <w:sz w:val="24"/>
        </w:rPr>
        <w:t>评定分</w:t>
      </w:r>
      <w:proofErr w:type="gramEnd"/>
      <w:r w:rsidRPr="0047713C">
        <w:rPr>
          <w:rFonts w:ascii="宋体" w:hAnsi="宋体"/>
          <w:kern w:val="0"/>
          <w:sz w:val="24"/>
        </w:rPr>
        <w:t>委员会提出学位申请，提交学位申请材料。</w:t>
      </w:r>
    </w:p>
    <w:p w14:paraId="6EF711A5" w14:textId="77777777" w:rsidR="0097479A" w:rsidRPr="0047713C" w:rsidRDefault="0097479A" w:rsidP="00B65BDF">
      <w:pPr>
        <w:widowControl/>
        <w:spacing w:line="360" w:lineRule="auto"/>
        <w:ind w:firstLineChars="200" w:firstLine="480"/>
        <w:rPr>
          <w:rFonts w:ascii="宋体" w:hAnsi="宋体" w:hint="eastAsia"/>
          <w:kern w:val="0"/>
          <w:sz w:val="24"/>
        </w:rPr>
      </w:pPr>
      <w:r w:rsidRPr="0047713C">
        <w:rPr>
          <w:rFonts w:ascii="宋体" w:hAnsi="宋体"/>
          <w:bCs/>
          <w:kern w:val="0"/>
          <w:sz w:val="24"/>
        </w:rPr>
        <w:t>5.</w:t>
      </w:r>
      <w:r w:rsidRPr="0047713C">
        <w:rPr>
          <w:rFonts w:ascii="宋体" w:hAnsi="宋体" w:hint="eastAsia"/>
          <w:bCs/>
          <w:kern w:val="0"/>
          <w:sz w:val="24"/>
        </w:rPr>
        <w:t xml:space="preserve"> </w:t>
      </w:r>
      <w:r w:rsidRPr="0047713C">
        <w:rPr>
          <w:rFonts w:ascii="宋体" w:hAnsi="宋体"/>
          <w:bCs/>
          <w:kern w:val="0"/>
          <w:sz w:val="24"/>
        </w:rPr>
        <w:t>预答辩：</w:t>
      </w:r>
      <w:r w:rsidRPr="0047713C">
        <w:rPr>
          <w:rFonts w:ascii="宋体" w:hAnsi="宋体"/>
          <w:kern w:val="0"/>
          <w:sz w:val="24"/>
        </w:rPr>
        <w:t>学位申请人须进行学位论文预答辩。预答辩通过者，方可进入学位论文评阅、学位论文答辩等环节。</w:t>
      </w:r>
      <w:bookmarkStart w:id="3" w:name="_Hlk196315901"/>
      <w:r w:rsidRPr="0047713C">
        <w:rPr>
          <w:rFonts w:ascii="宋体" w:hAnsi="宋体"/>
          <w:kern w:val="0"/>
          <w:sz w:val="24"/>
        </w:rPr>
        <w:t>学位（毕业）论文预答辩在正式答辩前3个月进行。</w:t>
      </w:r>
      <w:bookmarkEnd w:id="3"/>
    </w:p>
    <w:p w14:paraId="176CDDB5" w14:textId="77777777" w:rsidR="0097479A" w:rsidRPr="0047713C" w:rsidRDefault="0097479A" w:rsidP="00B65BDF">
      <w:pPr>
        <w:widowControl/>
        <w:spacing w:line="360" w:lineRule="auto"/>
        <w:ind w:firstLineChars="200" w:firstLine="480"/>
        <w:rPr>
          <w:rFonts w:ascii="宋体" w:hAnsi="宋体" w:hint="eastAsia"/>
          <w:kern w:val="0"/>
          <w:sz w:val="24"/>
        </w:rPr>
      </w:pPr>
      <w:r w:rsidRPr="0047713C">
        <w:rPr>
          <w:rFonts w:ascii="宋体" w:hAnsi="宋体"/>
          <w:bCs/>
          <w:kern w:val="0"/>
          <w:sz w:val="24"/>
        </w:rPr>
        <w:lastRenderedPageBreak/>
        <w:t>6.</w:t>
      </w:r>
      <w:r w:rsidRPr="0047713C">
        <w:rPr>
          <w:rFonts w:ascii="宋体" w:hAnsi="宋体" w:hint="eastAsia"/>
          <w:bCs/>
          <w:kern w:val="0"/>
          <w:sz w:val="24"/>
        </w:rPr>
        <w:t xml:space="preserve"> </w:t>
      </w:r>
      <w:r w:rsidRPr="0047713C">
        <w:rPr>
          <w:rFonts w:ascii="宋体" w:hAnsi="宋体"/>
          <w:bCs/>
          <w:kern w:val="0"/>
          <w:sz w:val="24"/>
        </w:rPr>
        <w:t>论文评阅：</w:t>
      </w:r>
      <w:r w:rsidRPr="0047713C">
        <w:rPr>
          <w:rFonts w:ascii="宋体" w:hAnsi="宋体"/>
          <w:kern w:val="0"/>
          <w:sz w:val="24"/>
        </w:rPr>
        <w:t>学位（毕业）论文在获得导师组认可，经培养单位形式审查合格，并通过预答辩，方可提出进入评阅程序的申请。由培养单位依据相关规定进行匿名评审。评阅结果及异议处理按照《河北大学研究生学位论文或者实践成果评审管理办法》（校政字〔2025〕8号）执行。</w:t>
      </w:r>
    </w:p>
    <w:p w14:paraId="7A0AC834" w14:textId="4682187C" w:rsidR="00725F83" w:rsidRDefault="0097479A" w:rsidP="00B65BDF">
      <w:pPr>
        <w:widowControl/>
        <w:adjustRightInd w:val="0"/>
        <w:snapToGrid w:val="0"/>
        <w:spacing w:line="360" w:lineRule="auto"/>
        <w:ind w:firstLineChars="200" w:firstLine="480"/>
        <w:rPr>
          <w:rFonts w:eastAsiaTheme="minorEastAsia"/>
          <w:i/>
          <w:color w:val="FF0000"/>
          <w:sz w:val="24"/>
        </w:rPr>
      </w:pPr>
      <w:r w:rsidRPr="0047713C">
        <w:rPr>
          <w:rFonts w:ascii="宋体" w:hAnsi="宋体"/>
          <w:bCs/>
          <w:kern w:val="0"/>
          <w:sz w:val="24"/>
        </w:rPr>
        <w:t>7.</w:t>
      </w:r>
      <w:r w:rsidRPr="0047713C">
        <w:rPr>
          <w:rFonts w:ascii="宋体" w:hAnsi="宋体" w:hint="eastAsia"/>
          <w:bCs/>
          <w:kern w:val="0"/>
          <w:sz w:val="24"/>
        </w:rPr>
        <w:t xml:space="preserve"> </w:t>
      </w:r>
      <w:r w:rsidRPr="0047713C">
        <w:rPr>
          <w:rFonts w:ascii="宋体" w:hAnsi="宋体"/>
          <w:bCs/>
          <w:kern w:val="0"/>
          <w:sz w:val="24"/>
        </w:rPr>
        <w:t>答辩：学位（毕业）论文答辩按照</w:t>
      </w:r>
      <w:r w:rsidRPr="0047713C">
        <w:rPr>
          <w:rFonts w:ascii="宋体" w:hAnsi="宋体"/>
          <w:kern w:val="0"/>
          <w:sz w:val="24"/>
        </w:rPr>
        <w:t>《河北大学博士、硕士学位授予工作实施细则》（校政字〔2025〕7号）执行。</w:t>
      </w:r>
    </w:p>
    <w:p w14:paraId="0AAF7CC3"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hint="eastAsia"/>
          <w:b/>
          <w:sz w:val="28"/>
          <w:szCs w:val="28"/>
        </w:rPr>
        <w:t>九</w:t>
      </w:r>
      <w:r w:rsidRPr="0097479A">
        <w:rPr>
          <w:rFonts w:eastAsia="黑体"/>
          <w:b/>
          <w:sz w:val="28"/>
          <w:szCs w:val="28"/>
        </w:rPr>
        <w:t>、毕业条件</w:t>
      </w:r>
    </w:p>
    <w:p w14:paraId="095200B6" w14:textId="77777777" w:rsidR="00725F83" w:rsidRDefault="00000000" w:rsidP="00B65BDF">
      <w:pPr>
        <w:adjustRightInd w:val="0"/>
        <w:snapToGrid w:val="0"/>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3C1A53A" w14:textId="77777777" w:rsidR="00725F83" w:rsidRDefault="00000000" w:rsidP="00B65BDF">
      <w:pPr>
        <w:adjustRightInd w:val="0"/>
        <w:snapToGrid w:val="0"/>
        <w:spacing w:line="360" w:lineRule="auto"/>
        <w:ind w:firstLineChars="200" w:firstLine="480"/>
        <w:rPr>
          <w:rFonts w:eastAsiaTheme="minorEastAsia"/>
          <w:i/>
          <w:color w:val="FF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color w:val="000000" w:themeColor="text1"/>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color w:val="000000" w:themeColor="text1"/>
          <w:sz w:val="24"/>
        </w:rPr>
        <w:t>1</w:t>
      </w:r>
      <w:r>
        <w:rPr>
          <w:rFonts w:eastAsiaTheme="minorEastAsia"/>
          <w:color w:val="000000"/>
          <w:sz w:val="24"/>
        </w:rPr>
        <w:t>次。</w:t>
      </w:r>
    </w:p>
    <w:p w14:paraId="76EC73E4" w14:textId="77777777" w:rsidR="00725F83" w:rsidRDefault="00000000" w:rsidP="00B65BDF">
      <w:pPr>
        <w:adjustRightInd w:val="0"/>
        <w:snapToGrid w:val="0"/>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6826D927" w14:textId="77777777" w:rsidR="00725F83" w:rsidRDefault="00000000" w:rsidP="00B65BDF">
      <w:pPr>
        <w:adjustRightInd w:val="0"/>
        <w:snapToGrid w:val="0"/>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35659997"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hint="eastAsia"/>
          <w:b/>
          <w:sz w:val="28"/>
          <w:szCs w:val="28"/>
        </w:rPr>
        <w:t>十</w:t>
      </w:r>
      <w:r w:rsidRPr="0097479A">
        <w:rPr>
          <w:rFonts w:eastAsia="黑体"/>
          <w:b/>
          <w:sz w:val="28"/>
          <w:szCs w:val="28"/>
        </w:rPr>
        <w:t>、创新性成果</w:t>
      </w:r>
    </w:p>
    <w:p w14:paraId="15C20954" w14:textId="56E5AAED" w:rsidR="00725F83" w:rsidRDefault="00396C32" w:rsidP="00B65BDF">
      <w:pPr>
        <w:adjustRightInd w:val="0"/>
        <w:snapToGrid w:val="0"/>
        <w:spacing w:line="360" w:lineRule="auto"/>
        <w:ind w:firstLineChars="200" w:firstLine="480"/>
        <w:rPr>
          <w:rFonts w:eastAsiaTheme="minorEastAsia"/>
          <w:iCs/>
          <w:sz w:val="24"/>
        </w:rPr>
      </w:pPr>
      <w:r>
        <w:rPr>
          <w:rFonts w:eastAsiaTheme="minorEastAsia" w:hint="eastAsia"/>
          <w:iCs/>
          <w:sz w:val="24"/>
        </w:rPr>
        <w:t>满足物理科学与技术学院关于研究生申请学位取得创新性成果的规定</w:t>
      </w:r>
      <w:r>
        <w:rPr>
          <w:rFonts w:eastAsiaTheme="minorEastAsia"/>
          <w:iCs/>
          <w:sz w:val="24"/>
        </w:rPr>
        <w:t>。</w:t>
      </w:r>
    </w:p>
    <w:p w14:paraId="4FEC9C54"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十一、学位授予</w:t>
      </w:r>
    </w:p>
    <w:p w14:paraId="433620ED" w14:textId="77777777" w:rsidR="00725F83" w:rsidRDefault="00000000" w:rsidP="00B65BDF">
      <w:pPr>
        <w:adjustRightInd w:val="0"/>
        <w:snapToGrid w:val="0"/>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color w:val="000000" w:themeColor="text1"/>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0E99F8D8" w14:textId="77777777" w:rsidR="00725F83" w:rsidRDefault="00000000" w:rsidP="00B65BDF">
      <w:pPr>
        <w:adjustRightInd w:val="0"/>
        <w:snapToGrid w:val="0"/>
        <w:spacing w:line="360" w:lineRule="auto"/>
        <w:ind w:firstLineChars="200" w:firstLine="562"/>
        <w:rPr>
          <w:rFonts w:eastAsia="黑体"/>
          <w:bCs/>
          <w:sz w:val="28"/>
          <w:szCs w:val="28"/>
        </w:rPr>
      </w:pPr>
      <w:r w:rsidRPr="0097479A">
        <w:rPr>
          <w:rFonts w:eastAsia="黑体"/>
          <w:b/>
          <w:sz w:val="28"/>
          <w:szCs w:val="28"/>
        </w:rPr>
        <w:t>十</w:t>
      </w:r>
      <w:r w:rsidRPr="0097479A">
        <w:rPr>
          <w:rFonts w:eastAsia="黑体" w:hint="eastAsia"/>
          <w:b/>
          <w:sz w:val="28"/>
          <w:szCs w:val="28"/>
        </w:rPr>
        <w:t>二</w:t>
      </w:r>
      <w:r w:rsidRPr="0097479A">
        <w:rPr>
          <w:rFonts w:eastAsia="黑体"/>
          <w:b/>
          <w:sz w:val="28"/>
          <w:szCs w:val="28"/>
        </w:rPr>
        <w:t>、学分及课程设置</w:t>
      </w:r>
    </w:p>
    <w:p w14:paraId="43EC3AA7" w14:textId="3AA7F71A" w:rsidR="00725F83" w:rsidRPr="0097479A" w:rsidRDefault="00000000" w:rsidP="00B65BDF">
      <w:pPr>
        <w:adjustRightInd w:val="0"/>
        <w:snapToGrid w:val="0"/>
        <w:spacing w:line="360" w:lineRule="auto"/>
        <w:ind w:firstLineChars="200" w:firstLine="480"/>
        <w:rPr>
          <w:color w:val="222222"/>
          <w:kern w:val="0"/>
          <w:sz w:val="24"/>
        </w:rPr>
      </w:pPr>
      <w:r w:rsidRPr="0097479A">
        <w:rPr>
          <w:color w:val="222222"/>
          <w:kern w:val="0"/>
          <w:sz w:val="24"/>
        </w:rPr>
        <w:t>本专业最低毕业学分为</w:t>
      </w:r>
      <w:r w:rsidRPr="0097479A">
        <w:rPr>
          <w:rFonts w:hint="eastAsia"/>
          <w:color w:val="222222"/>
          <w:kern w:val="0"/>
          <w:sz w:val="24"/>
        </w:rPr>
        <w:t>24</w:t>
      </w:r>
      <w:r w:rsidRPr="0097479A">
        <w:rPr>
          <w:color w:val="222222"/>
          <w:kern w:val="0"/>
          <w:sz w:val="24"/>
        </w:rPr>
        <w:t>分，其中学位课</w:t>
      </w:r>
      <w:r w:rsidRPr="0097479A">
        <w:rPr>
          <w:rFonts w:hint="eastAsia"/>
          <w:color w:val="222222"/>
          <w:kern w:val="0"/>
          <w:sz w:val="24"/>
        </w:rPr>
        <w:t>15</w:t>
      </w:r>
      <w:r w:rsidRPr="0097479A">
        <w:rPr>
          <w:color w:val="222222"/>
          <w:kern w:val="0"/>
          <w:sz w:val="24"/>
        </w:rPr>
        <w:t>学分，非学位课</w:t>
      </w:r>
      <w:r w:rsidR="00B4557C" w:rsidRPr="0097479A">
        <w:rPr>
          <w:rFonts w:hint="eastAsia"/>
          <w:color w:val="222222"/>
          <w:kern w:val="0"/>
          <w:sz w:val="24"/>
        </w:rPr>
        <w:t>8</w:t>
      </w:r>
      <w:r w:rsidRPr="0097479A">
        <w:rPr>
          <w:color w:val="222222"/>
          <w:kern w:val="0"/>
          <w:sz w:val="24"/>
        </w:rPr>
        <w:t>学分，必修环节</w:t>
      </w:r>
      <w:r w:rsidR="00B4557C" w:rsidRPr="0097479A">
        <w:rPr>
          <w:rFonts w:hint="eastAsia"/>
          <w:color w:val="222222"/>
          <w:kern w:val="0"/>
          <w:sz w:val="24"/>
        </w:rPr>
        <w:t>1</w:t>
      </w:r>
      <w:r w:rsidR="00AD045A" w:rsidRPr="0097479A">
        <w:rPr>
          <w:rFonts w:hint="eastAsia"/>
          <w:color w:val="222222"/>
          <w:kern w:val="0"/>
          <w:sz w:val="24"/>
        </w:rPr>
        <w:t>学</w:t>
      </w:r>
      <w:r w:rsidRPr="0097479A">
        <w:rPr>
          <w:color w:val="222222"/>
          <w:kern w:val="0"/>
          <w:sz w:val="24"/>
        </w:rPr>
        <w:t>分。</w:t>
      </w:r>
    </w:p>
    <w:p w14:paraId="78A95BEE" w14:textId="3FFE7243" w:rsidR="0097479A" w:rsidRPr="0097479A" w:rsidRDefault="0097479A" w:rsidP="00B65BDF">
      <w:pPr>
        <w:spacing w:line="360" w:lineRule="auto"/>
        <w:ind w:firstLineChars="200" w:firstLine="480"/>
        <w:rPr>
          <w:color w:val="222222"/>
          <w:kern w:val="0"/>
          <w:sz w:val="24"/>
        </w:rPr>
      </w:pPr>
      <w:bookmarkStart w:id="4" w:name="_Hlk196315966"/>
      <w:r w:rsidRPr="0097479A">
        <w:rPr>
          <w:color w:val="222222"/>
          <w:kern w:val="0"/>
          <w:sz w:val="24"/>
        </w:rPr>
        <w:t>课程考试不设补考环节，考试成绩低于</w:t>
      </w:r>
      <w:r w:rsidRPr="0097479A">
        <w:rPr>
          <w:color w:val="222222"/>
          <w:kern w:val="0"/>
          <w:sz w:val="24"/>
        </w:rPr>
        <w:t>60</w:t>
      </w:r>
      <w:r w:rsidRPr="0097479A">
        <w:rPr>
          <w:color w:val="222222"/>
          <w:kern w:val="0"/>
          <w:sz w:val="24"/>
        </w:rPr>
        <w:t>分的需重修。</w:t>
      </w:r>
    </w:p>
    <w:p w14:paraId="1A1D6381" w14:textId="1438ACC7" w:rsidR="00725F83" w:rsidRDefault="0097479A" w:rsidP="00B65BDF">
      <w:pPr>
        <w:adjustRightInd w:val="0"/>
        <w:snapToGrid w:val="0"/>
        <w:spacing w:line="360" w:lineRule="auto"/>
        <w:ind w:firstLineChars="200" w:firstLine="480"/>
        <w:rPr>
          <w:rFonts w:eastAsiaTheme="minorEastAsia"/>
          <w:iCs/>
          <w:color w:val="000000" w:themeColor="text1"/>
          <w:sz w:val="24"/>
        </w:rPr>
      </w:pPr>
      <w:bookmarkStart w:id="5" w:name="_Hlk196314270"/>
      <w:r w:rsidRPr="0097479A">
        <w:rPr>
          <w:color w:val="222222"/>
          <w:kern w:val="0"/>
          <w:sz w:val="24"/>
        </w:rPr>
        <w:t>课程考核方式包括考试和考查，可以采用口试、笔试或写读书报告、论文的形式，但应有</w:t>
      </w:r>
      <w:r w:rsidRPr="0097479A">
        <w:rPr>
          <w:color w:val="222222"/>
          <w:kern w:val="0"/>
          <w:sz w:val="24"/>
        </w:rPr>
        <w:t>—</w:t>
      </w:r>
      <w:r w:rsidRPr="0097479A">
        <w:rPr>
          <w:color w:val="222222"/>
          <w:kern w:val="0"/>
          <w:sz w:val="24"/>
        </w:rPr>
        <w:t>定数量的笔试。无论采取何种考核方式，均应能真实反映学生对所学课程掌握的程度及运用知识的能力。</w:t>
      </w:r>
      <w:bookmarkEnd w:id="4"/>
      <w:bookmarkEnd w:id="5"/>
    </w:p>
    <w:p w14:paraId="7FF54C97" w14:textId="77777777" w:rsidR="00725F83" w:rsidRDefault="00725F83" w:rsidP="0097479A">
      <w:pPr>
        <w:adjustRightInd w:val="0"/>
        <w:snapToGrid w:val="0"/>
        <w:spacing w:line="360" w:lineRule="auto"/>
        <w:ind w:firstLineChars="200" w:firstLine="482"/>
        <w:rPr>
          <w:rFonts w:eastAsiaTheme="minorEastAsia"/>
          <w:b/>
          <w:bCs/>
          <w:sz w:val="24"/>
        </w:rPr>
      </w:pPr>
    </w:p>
    <w:p w14:paraId="00884348" w14:textId="77777777" w:rsidR="00725F83" w:rsidRDefault="00725F83" w:rsidP="0097479A">
      <w:pPr>
        <w:adjustRightInd w:val="0"/>
        <w:snapToGrid w:val="0"/>
        <w:spacing w:line="360" w:lineRule="auto"/>
        <w:ind w:firstLineChars="200" w:firstLine="482"/>
        <w:rPr>
          <w:rFonts w:eastAsiaTheme="minorEastAsia"/>
          <w:b/>
          <w:bCs/>
          <w:sz w:val="24"/>
        </w:rPr>
      </w:pPr>
    </w:p>
    <w:p w14:paraId="0689CF8A" w14:textId="77777777" w:rsidR="00725F83" w:rsidRDefault="00725F83" w:rsidP="0097479A">
      <w:pPr>
        <w:adjustRightInd w:val="0"/>
        <w:snapToGrid w:val="0"/>
        <w:spacing w:line="360" w:lineRule="auto"/>
        <w:ind w:firstLineChars="200" w:firstLine="482"/>
        <w:rPr>
          <w:rFonts w:eastAsiaTheme="minorEastAsia"/>
          <w:b/>
          <w:bCs/>
          <w:sz w:val="24"/>
        </w:rPr>
      </w:pPr>
    </w:p>
    <w:p w14:paraId="41B8173D" w14:textId="77777777" w:rsidR="00AD045A" w:rsidRDefault="00AD045A" w:rsidP="0097479A">
      <w:pPr>
        <w:adjustRightInd w:val="0"/>
        <w:snapToGrid w:val="0"/>
        <w:spacing w:line="360" w:lineRule="auto"/>
        <w:ind w:firstLineChars="200" w:firstLine="482"/>
        <w:rPr>
          <w:rFonts w:eastAsiaTheme="minorEastAsia"/>
          <w:b/>
          <w:bCs/>
          <w:sz w:val="24"/>
        </w:rPr>
      </w:pPr>
    </w:p>
    <w:p w14:paraId="6FEBA551" w14:textId="689ED3C5" w:rsidR="00725F83" w:rsidRDefault="00351466" w:rsidP="00CC0579">
      <w:pPr>
        <w:adjustRightInd w:val="0"/>
        <w:snapToGrid w:val="0"/>
        <w:spacing w:afterLines="50" w:after="156" w:line="360" w:lineRule="auto"/>
        <w:ind w:firstLineChars="200" w:firstLine="482"/>
        <w:jc w:val="center"/>
        <w:rPr>
          <w:rFonts w:eastAsiaTheme="minorEastAsia"/>
          <w:b/>
          <w:bCs/>
          <w:sz w:val="24"/>
        </w:rPr>
      </w:pPr>
      <w:r>
        <w:rPr>
          <w:rFonts w:eastAsiaTheme="minorEastAsia" w:hint="eastAsia"/>
          <w:b/>
          <w:bCs/>
          <w:sz w:val="24"/>
        </w:rPr>
        <w:t>等离子体物理</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B4557C" w:rsidRPr="00B4557C" w14:paraId="7C0D4791" w14:textId="77777777">
        <w:trPr>
          <w:jc w:val="center"/>
        </w:trPr>
        <w:tc>
          <w:tcPr>
            <w:tcW w:w="1797" w:type="dxa"/>
            <w:gridSpan w:val="2"/>
            <w:vAlign w:val="center"/>
          </w:tcPr>
          <w:p w14:paraId="3E320500" w14:textId="77777777" w:rsidR="00725F83" w:rsidRPr="00B4557C" w:rsidRDefault="00000000" w:rsidP="00CC0579">
            <w:pPr>
              <w:adjustRightInd w:val="0"/>
              <w:snapToGrid w:val="0"/>
              <w:spacing w:line="360" w:lineRule="auto"/>
              <w:jc w:val="center"/>
              <w:rPr>
                <w:b/>
                <w:szCs w:val="21"/>
              </w:rPr>
            </w:pPr>
            <w:r w:rsidRPr="00B4557C">
              <w:rPr>
                <w:b/>
                <w:szCs w:val="21"/>
              </w:rPr>
              <w:t>课程类别</w:t>
            </w:r>
          </w:p>
        </w:tc>
        <w:tc>
          <w:tcPr>
            <w:tcW w:w="3516" w:type="dxa"/>
            <w:vAlign w:val="center"/>
          </w:tcPr>
          <w:p w14:paraId="1FF6B33C" w14:textId="77777777" w:rsidR="00725F83" w:rsidRPr="00B4557C" w:rsidRDefault="00000000" w:rsidP="00CC0579">
            <w:pPr>
              <w:adjustRightInd w:val="0"/>
              <w:snapToGrid w:val="0"/>
              <w:spacing w:line="360" w:lineRule="auto"/>
              <w:jc w:val="center"/>
              <w:rPr>
                <w:b/>
                <w:szCs w:val="21"/>
              </w:rPr>
            </w:pPr>
            <w:r w:rsidRPr="00B4557C">
              <w:rPr>
                <w:b/>
                <w:szCs w:val="21"/>
              </w:rPr>
              <w:t>课程说明</w:t>
            </w:r>
          </w:p>
        </w:tc>
        <w:tc>
          <w:tcPr>
            <w:tcW w:w="1081" w:type="dxa"/>
            <w:vAlign w:val="center"/>
          </w:tcPr>
          <w:p w14:paraId="5646BD4B" w14:textId="77777777" w:rsidR="00725F83" w:rsidRPr="00B4557C" w:rsidRDefault="00000000" w:rsidP="00CC0579">
            <w:pPr>
              <w:adjustRightInd w:val="0"/>
              <w:snapToGrid w:val="0"/>
              <w:spacing w:line="360" w:lineRule="auto"/>
              <w:jc w:val="center"/>
              <w:rPr>
                <w:b/>
                <w:szCs w:val="21"/>
              </w:rPr>
            </w:pPr>
            <w:r w:rsidRPr="00B4557C">
              <w:rPr>
                <w:b/>
                <w:szCs w:val="21"/>
              </w:rPr>
              <w:t>课程编号</w:t>
            </w:r>
          </w:p>
        </w:tc>
        <w:tc>
          <w:tcPr>
            <w:tcW w:w="709" w:type="dxa"/>
            <w:vAlign w:val="center"/>
          </w:tcPr>
          <w:p w14:paraId="72D8BE6F" w14:textId="77777777" w:rsidR="00725F83" w:rsidRPr="00B4557C" w:rsidRDefault="00000000" w:rsidP="00CC0579">
            <w:pPr>
              <w:adjustRightInd w:val="0"/>
              <w:snapToGrid w:val="0"/>
              <w:spacing w:line="360" w:lineRule="auto"/>
              <w:jc w:val="center"/>
              <w:rPr>
                <w:b/>
                <w:szCs w:val="21"/>
              </w:rPr>
            </w:pPr>
            <w:r w:rsidRPr="00B4557C">
              <w:rPr>
                <w:b/>
                <w:szCs w:val="21"/>
              </w:rPr>
              <w:t>学分</w:t>
            </w:r>
          </w:p>
        </w:tc>
        <w:tc>
          <w:tcPr>
            <w:tcW w:w="709" w:type="dxa"/>
            <w:vAlign w:val="center"/>
          </w:tcPr>
          <w:p w14:paraId="000EA083" w14:textId="77777777" w:rsidR="00725F83" w:rsidRPr="00B4557C" w:rsidRDefault="00000000" w:rsidP="00CC0579">
            <w:pPr>
              <w:adjustRightInd w:val="0"/>
              <w:snapToGrid w:val="0"/>
              <w:spacing w:line="360" w:lineRule="auto"/>
              <w:jc w:val="center"/>
              <w:rPr>
                <w:b/>
                <w:szCs w:val="21"/>
              </w:rPr>
            </w:pPr>
            <w:r w:rsidRPr="00B4557C">
              <w:rPr>
                <w:b/>
                <w:szCs w:val="21"/>
              </w:rPr>
              <w:t>学期</w:t>
            </w:r>
          </w:p>
        </w:tc>
        <w:tc>
          <w:tcPr>
            <w:tcW w:w="1045" w:type="dxa"/>
            <w:vAlign w:val="center"/>
          </w:tcPr>
          <w:p w14:paraId="4C30828D" w14:textId="77777777" w:rsidR="00725F83" w:rsidRPr="00B4557C" w:rsidRDefault="00000000" w:rsidP="00CC0579">
            <w:pPr>
              <w:adjustRightInd w:val="0"/>
              <w:snapToGrid w:val="0"/>
              <w:spacing w:line="360" w:lineRule="auto"/>
              <w:jc w:val="center"/>
              <w:rPr>
                <w:b/>
                <w:szCs w:val="21"/>
              </w:rPr>
            </w:pPr>
            <w:r w:rsidRPr="00B4557C">
              <w:rPr>
                <w:b/>
                <w:szCs w:val="21"/>
              </w:rPr>
              <w:t>备注</w:t>
            </w:r>
          </w:p>
        </w:tc>
      </w:tr>
      <w:tr w:rsidR="00B4557C" w:rsidRPr="00B4557C" w14:paraId="71F0130A" w14:textId="77777777">
        <w:trPr>
          <w:trHeight w:val="445"/>
          <w:jc w:val="center"/>
        </w:trPr>
        <w:tc>
          <w:tcPr>
            <w:tcW w:w="571" w:type="dxa"/>
            <w:vMerge w:val="restart"/>
            <w:vAlign w:val="center"/>
          </w:tcPr>
          <w:p w14:paraId="247F862E"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学位课</w:t>
            </w:r>
          </w:p>
        </w:tc>
        <w:tc>
          <w:tcPr>
            <w:tcW w:w="1226" w:type="dxa"/>
            <w:vMerge w:val="restart"/>
            <w:vAlign w:val="center"/>
          </w:tcPr>
          <w:p w14:paraId="4B4B59F8"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公共必修课</w:t>
            </w:r>
          </w:p>
          <w:p w14:paraId="24C74EF8"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w:t>
            </w:r>
            <w:r w:rsidRPr="00B4557C">
              <w:rPr>
                <w:rFonts w:hint="eastAsia"/>
                <w:b/>
                <w:sz w:val="18"/>
                <w:szCs w:val="18"/>
              </w:rPr>
              <w:t>4</w:t>
            </w:r>
            <w:r w:rsidRPr="00B4557C">
              <w:rPr>
                <w:b/>
                <w:sz w:val="18"/>
                <w:szCs w:val="18"/>
              </w:rPr>
              <w:t>学分）</w:t>
            </w:r>
          </w:p>
        </w:tc>
        <w:tc>
          <w:tcPr>
            <w:tcW w:w="3516" w:type="dxa"/>
            <w:vAlign w:val="center"/>
          </w:tcPr>
          <w:p w14:paraId="0D2D4BB3" w14:textId="77777777" w:rsidR="00725F83" w:rsidRPr="00B4557C" w:rsidRDefault="00000000" w:rsidP="00CC0579">
            <w:pPr>
              <w:adjustRightInd w:val="0"/>
              <w:snapToGrid w:val="0"/>
              <w:spacing w:line="360" w:lineRule="auto"/>
              <w:rPr>
                <w:sz w:val="18"/>
                <w:szCs w:val="18"/>
              </w:rPr>
            </w:pPr>
            <w:r w:rsidRPr="00B4557C">
              <w:rPr>
                <w:sz w:val="18"/>
                <w:szCs w:val="18"/>
              </w:rPr>
              <w:t>新时代中国特色社会主义理论与实践</w:t>
            </w:r>
          </w:p>
        </w:tc>
        <w:tc>
          <w:tcPr>
            <w:tcW w:w="1081" w:type="dxa"/>
            <w:vAlign w:val="center"/>
          </w:tcPr>
          <w:p w14:paraId="1DBDD012" w14:textId="77777777" w:rsidR="00725F83" w:rsidRPr="00B4557C" w:rsidRDefault="00000000" w:rsidP="00CC0579">
            <w:pPr>
              <w:adjustRightInd w:val="0"/>
              <w:snapToGrid w:val="0"/>
              <w:spacing w:line="360" w:lineRule="auto"/>
              <w:jc w:val="center"/>
              <w:rPr>
                <w:sz w:val="18"/>
                <w:szCs w:val="18"/>
              </w:rPr>
            </w:pPr>
            <w:r w:rsidRPr="00B4557C">
              <w:rPr>
                <w:sz w:val="18"/>
                <w:szCs w:val="18"/>
              </w:rPr>
              <w:t>TS0000001</w:t>
            </w:r>
          </w:p>
        </w:tc>
        <w:tc>
          <w:tcPr>
            <w:tcW w:w="709" w:type="dxa"/>
            <w:vAlign w:val="center"/>
          </w:tcPr>
          <w:p w14:paraId="15E4054E" w14:textId="77777777" w:rsidR="00725F83" w:rsidRPr="00B4557C" w:rsidRDefault="00000000" w:rsidP="00CC0579">
            <w:pPr>
              <w:adjustRightInd w:val="0"/>
              <w:snapToGrid w:val="0"/>
              <w:spacing w:line="360" w:lineRule="auto"/>
              <w:jc w:val="center"/>
              <w:rPr>
                <w:sz w:val="18"/>
                <w:szCs w:val="18"/>
              </w:rPr>
            </w:pPr>
            <w:r w:rsidRPr="00B4557C">
              <w:rPr>
                <w:sz w:val="18"/>
                <w:szCs w:val="18"/>
              </w:rPr>
              <w:t>2</w:t>
            </w:r>
          </w:p>
        </w:tc>
        <w:tc>
          <w:tcPr>
            <w:tcW w:w="709" w:type="dxa"/>
            <w:vAlign w:val="center"/>
          </w:tcPr>
          <w:p w14:paraId="67AC2EBE" w14:textId="77777777" w:rsidR="00725F83" w:rsidRPr="00B4557C" w:rsidRDefault="00000000" w:rsidP="00CC0579">
            <w:pPr>
              <w:adjustRightInd w:val="0"/>
              <w:snapToGrid w:val="0"/>
              <w:spacing w:line="360" w:lineRule="auto"/>
              <w:jc w:val="center"/>
              <w:rPr>
                <w:sz w:val="18"/>
                <w:szCs w:val="18"/>
              </w:rPr>
            </w:pPr>
            <w:r w:rsidRPr="00B4557C">
              <w:rPr>
                <w:sz w:val="18"/>
                <w:szCs w:val="18"/>
              </w:rPr>
              <w:t>1</w:t>
            </w:r>
          </w:p>
        </w:tc>
        <w:tc>
          <w:tcPr>
            <w:tcW w:w="1045" w:type="dxa"/>
            <w:vAlign w:val="center"/>
          </w:tcPr>
          <w:p w14:paraId="538A0BB5" w14:textId="77777777" w:rsidR="00725F83" w:rsidRPr="00B4557C" w:rsidRDefault="00000000" w:rsidP="00CC0579">
            <w:pPr>
              <w:adjustRightInd w:val="0"/>
              <w:snapToGrid w:val="0"/>
              <w:spacing w:line="360" w:lineRule="auto"/>
              <w:jc w:val="center"/>
              <w:rPr>
                <w:sz w:val="18"/>
                <w:szCs w:val="18"/>
              </w:rPr>
            </w:pPr>
            <w:r w:rsidRPr="00B4557C">
              <w:rPr>
                <w:rFonts w:hint="eastAsia"/>
                <w:sz w:val="18"/>
                <w:szCs w:val="18"/>
              </w:rPr>
              <w:t>考查</w:t>
            </w:r>
          </w:p>
        </w:tc>
      </w:tr>
      <w:tr w:rsidR="00B4557C" w:rsidRPr="00B4557C" w14:paraId="0500896B" w14:textId="77777777">
        <w:trPr>
          <w:trHeight w:val="445"/>
          <w:jc w:val="center"/>
        </w:trPr>
        <w:tc>
          <w:tcPr>
            <w:tcW w:w="571" w:type="dxa"/>
            <w:vMerge/>
            <w:vAlign w:val="center"/>
          </w:tcPr>
          <w:p w14:paraId="2217633E" w14:textId="77777777" w:rsidR="00725F83" w:rsidRPr="00B4557C" w:rsidRDefault="00725F83" w:rsidP="00CC0579">
            <w:pPr>
              <w:adjustRightInd w:val="0"/>
              <w:snapToGrid w:val="0"/>
              <w:spacing w:line="360" w:lineRule="auto"/>
              <w:jc w:val="center"/>
              <w:rPr>
                <w:b/>
                <w:sz w:val="18"/>
                <w:szCs w:val="18"/>
              </w:rPr>
            </w:pPr>
          </w:p>
        </w:tc>
        <w:tc>
          <w:tcPr>
            <w:tcW w:w="1226" w:type="dxa"/>
            <w:vMerge/>
            <w:vAlign w:val="center"/>
          </w:tcPr>
          <w:p w14:paraId="7646F7B2" w14:textId="77777777" w:rsidR="00725F83" w:rsidRPr="00B4557C" w:rsidRDefault="00725F83" w:rsidP="00CC0579">
            <w:pPr>
              <w:adjustRightInd w:val="0"/>
              <w:snapToGrid w:val="0"/>
              <w:spacing w:line="360" w:lineRule="auto"/>
              <w:jc w:val="center"/>
              <w:rPr>
                <w:b/>
                <w:sz w:val="18"/>
                <w:szCs w:val="18"/>
              </w:rPr>
            </w:pPr>
          </w:p>
        </w:tc>
        <w:tc>
          <w:tcPr>
            <w:tcW w:w="3516" w:type="dxa"/>
            <w:vAlign w:val="center"/>
          </w:tcPr>
          <w:p w14:paraId="1B994E05" w14:textId="77777777" w:rsidR="00725F83" w:rsidRPr="00B4557C" w:rsidRDefault="00000000" w:rsidP="00CC0579">
            <w:pPr>
              <w:adjustRightInd w:val="0"/>
              <w:snapToGrid w:val="0"/>
              <w:spacing w:line="360" w:lineRule="auto"/>
              <w:rPr>
                <w:sz w:val="18"/>
                <w:szCs w:val="18"/>
              </w:rPr>
            </w:pPr>
            <w:r w:rsidRPr="00B4557C">
              <w:rPr>
                <w:sz w:val="18"/>
                <w:szCs w:val="18"/>
              </w:rPr>
              <w:t>通用学术英语</w:t>
            </w:r>
          </w:p>
        </w:tc>
        <w:tc>
          <w:tcPr>
            <w:tcW w:w="1081" w:type="dxa"/>
            <w:vAlign w:val="center"/>
          </w:tcPr>
          <w:p w14:paraId="6352CE16" w14:textId="77777777" w:rsidR="00725F83" w:rsidRPr="00B4557C" w:rsidRDefault="00000000" w:rsidP="00CC0579">
            <w:pPr>
              <w:adjustRightInd w:val="0"/>
              <w:snapToGrid w:val="0"/>
              <w:spacing w:line="360" w:lineRule="auto"/>
              <w:jc w:val="center"/>
              <w:rPr>
                <w:sz w:val="18"/>
                <w:szCs w:val="18"/>
              </w:rPr>
            </w:pPr>
            <w:r w:rsidRPr="00B4557C">
              <w:rPr>
                <w:sz w:val="18"/>
                <w:szCs w:val="18"/>
              </w:rPr>
              <w:t>TS0000002</w:t>
            </w:r>
          </w:p>
        </w:tc>
        <w:tc>
          <w:tcPr>
            <w:tcW w:w="709" w:type="dxa"/>
            <w:vAlign w:val="center"/>
          </w:tcPr>
          <w:p w14:paraId="7AB90BA3" w14:textId="77777777" w:rsidR="00725F83" w:rsidRPr="00B4557C" w:rsidRDefault="00000000" w:rsidP="00CC0579">
            <w:pPr>
              <w:adjustRightInd w:val="0"/>
              <w:snapToGrid w:val="0"/>
              <w:spacing w:line="360" w:lineRule="auto"/>
              <w:jc w:val="center"/>
              <w:rPr>
                <w:sz w:val="18"/>
                <w:szCs w:val="18"/>
              </w:rPr>
            </w:pPr>
            <w:r w:rsidRPr="00B4557C">
              <w:rPr>
                <w:sz w:val="18"/>
                <w:szCs w:val="18"/>
              </w:rPr>
              <w:t>2</w:t>
            </w:r>
          </w:p>
        </w:tc>
        <w:tc>
          <w:tcPr>
            <w:tcW w:w="709" w:type="dxa"/>
            <w:vAlign w:val="center"/>
          </w:tcPr>
          <w:p w14:paraId="280070C4" w14:textId="77777777" w:rsidR="00725F83" w:rsidRPr="00B4557C" w:rsidRDefault="00000000" w:rsidP="00CC0579">
            <w:pPr>
              <w:adjustRightInd w:val="0"/>
              <w:snapToGrid w:val="0"/>
              <w:spacing w:line="360" w:lineRule="auto"/>
              <w:jc w:val="center"/>
              <w:rPr>
                <w:sz w:val="18"/>
                <w:szCs w:val="18"/>
              </w:rPr>
            </w:pPr>
            <w:r w:rsidRPr="00B4557C">
              <w:rPr>
                <w:sz w:val="18"/>
                <w:szCs w:val="18"/>
              </w:rPr>
              <w:t>1</w:t>
            </w:r>
          </w:p>
        </w:tc>
        <w:tc>
          <w:tcPr>
            <w:tcW w:w="1045" w:type="dxa"/>
            <w:vAlign w:val="center"/>
          </w:tcPr>
          <w:p w14:paraId="33F2CF1E" w14:textId="77777777" w:rsidR="00725F83" w:rsidRPr="00B4557C" w:rsidRDefault="00000000" w:rsidP="00CC0579">
            <w:pPr>
              <w:adjustRightInd w:val="0"/>
              <w:snapToGrid w:val="0"/>
              <w:spacing w:line="360" w:lineRule="auto"/>
              <w:jc w:val="center"/>
              <w:rPr>
                <w:sz w:val="18"/>
                <w:szCs w:val="18"/>
              </w:rPr>
            </w:pPr>
            <w:r w:rsidRPr="00B4557C">
              <w:rPr>
                <w:rFonts w:hint="eastAsia"/>
                <w:sz w:val="18"/>
                <w:szCs w:val="18"/>
              </w:rPr>
              <w:t>考查</w:t>
            </w:r>
          </w:p>
        </w:tc>
      </w:tr>
      <w:tr w:rsidR="00B4557C" w:rsidRPr="00B4557C" w14:paraId="4A5AD947" w14:textId="77777777">
        <w:trPr>
          <w:jc w:val="center"/>
        </w:trPr>
        <w:tc>
          <w:tcPr>
            <w:tcW w:w="571" w:type="dxa"/>
            <w:vMerge/>
            <w:vAlign w:val="center"/>
          </w:tcPr>
          <w:p w14:paraId="00A48758" w14:textId="77777777" w:rsidR="00B4557C" w:rsidRPr="00B4557C" w:rsidRDefault="00B4557C" w:rsidP="00B4557C">
            <w:pPr>
              <w:adjustRightInd w:val="0"/>
              <w:snapToGrid w:val="0"/>
              <w:spacing w:line="360" w:lineRule="auto"/>
              <w:jc w:val="center"/>
              <w:rPr>
                <w:b/>
                <w:sz w:val="18"/>
                <w:szCs w:val="18"/>
              </w:rPr>
            </w:pPr>
          </w:p>
        </w:tc>
        <w:tc>
          <w:tcPr>
            <w:tcW w:w="1226" w:type="dxa"/>
            <w:vMerge w:val="restart"/>
            <w:vAlign w:val="center"/>
          </w:tcPr>
          <w:p w14:paraId="42E8FAA8" w14:textId="77777777" w:rsidR="00B4557C" w:rsidRPr="00B4557C" w:rsidRDefault="00B4557C" w:rsidP="00B4557C">
            <w:pPr>
              <w:adjustRightInd w:val="0"/>
              <w:snapToGrid w:val="0"/>
              <w:spacing w:line="360" w:lineRule="auto"/>
              <w:jc w:val="center"/>
              <w:rPr>
                <w:b/>
                <w:sz w:val="18"/>
                <w:szCs w:val="18"/>
              </w:rPr>
            </w:pPr>
            <w:r w:rsidRPr="00B4557C">
              <w:rPr>
                <w:b/>
                <w:sz w:val="18"/>
                <w:szCs w:val="18"/>
              </w:rPr>
              <w:t>学科基础课</w:t>
            </w:r>
          </w:p>
          <w:p w14:paraId="7EE4E801" w14:textId="193703EB" w:rsidR="00B4557C" w:rsidRPr="00B4557C" w:rsidRDefault="00B4557C" w:rsidP="00B4557C">
            <w:pPr>
              <w:adjustRightInd w:val="0"/>
              <w:snapToGrid w:val="0"/>
              <w:spacing w:line="360" w:lineRule="auto"/>
              <w:jc w:val="center"/>
              <w:rPr>
                <w:b/>
                <w:sz w:val="18"/>
                <w:szCs w:val="18"/>
              </w:rPr>
            </w:pPr>
            <w:r w:rsidRPr="00B4557C">
              <w:rPr>
                <w:b/>
                <w:sz w:val="18"/>
                <w:szCs w:val="18"/>
              </w:rPr>
              <w:t>（</w:t>
            </w:r>
            <w:r w:rsidRPr="00B4557C">
              <w:rPr>
                <w:rFonts w:hint="eastAsia"/>
                <w:b/>
                <w:sz w:val="18"/>
                <w:szCs w:val="18"/>
              </w:rPr>
              <w:t>5</w:t>
            </w:r>
            <w:r w:rsidRPr="00B4557C">
              <w:rPr>
                <w:b/>
                <w:sz w:val="18"/>
                <w:szCs w:val="18"/>
              </w:rPr>
              <w:t>学分）</w:t>
            </w:r>
          </w:p>
        </w:tc>
        <w:tc>
          <w:tcPr>
            <w:tcW w:w="3516" w:type="dxa"/>
            <w:vAlign w:val="center"/>
          </w:tcPr>
          <w:p w14:paraId="2EA56606" w14:textId="77777777" w:rsidR="00B4557C" w:rsidRPr="00B4557C" w:rsidRDefault="00B4557C" w:rsidP="00B4557C">
            <w:pPr>
              <w:adjustRightInd w:val="0"/>
              <w:snapToGrid w:val="0"/>
              <w:spacing w:line="360" w:lineRule="auto"/>
              <w:rPr>
                <w:sz w:val="18"/>
                <w:szCs w:val="18"/>
              </w:rPr>
            </w:pPr>
            <w:r w:rsidRPr="00B4557C">
              <w:rPr>
                <w:sz w:val="18"/>
                <w:szCs w:val="18"/>
              </w:rPr>
              <w:t>学术道德与论文写作</w:t>
            </w:r>
          </w:p>
        </w:tc>
        <w:tc>
          <w:tcPr>
            <w:tcW w:w="1081" w:type="dxa"/>
            <w:vAlign w:val="center"/>
          </w:tcPr>
          <w:p w14:paraId="1A47D12B" w14:textId="03CD4A7E" w:rsidR="00B4557C" w:rsidRPr="00B4557C" w:rsidRDefault="00B4557C" w:rsidP="00B4557C">
            <w:pPr>
              <w:adjustRightInd w:val="0"/>
              <w:snapToGrid w:val="0"/>
              <w:spacing w:line="360" w:lineRule="auto"/>
              <w:jc w:val="center"/>
              <w:rPr>
                <w:i/>
                <w:sz w:val="18"/>
                <w:szCs w:val="18"/>
              </w:rPr>
            </w:pPr>
            <w:r w:rsidRPr="00B4557C">
              <w:rPr>
                <w:rFonts w:hint="eastAsia"/>
                <w:sz w:val="18"/>
                <w:szCs w:val="18"/>
              </w:rPr>
              <w:t>XS8030000</w:t>
            </w:r>
          </w:p>
        </w:tc>
        <w:tc>
          <w:tcPr>
            <w:tcW w:w="709" w:type="dxa"/>
            <w:vAlign w:val="center"/>
          </w:tcPr>
          <w:p w14:paraId="5030220E" w14:textId="68DA7445" w:rsidR="00B4557C" w:rsidRPr="00B4557C" w:rsidRDefault="00B4557C" w:rsidP="00B4557C">
            <w:pPr>
              <w:adjustRightInd w:val="0"/>
              <w:snapToGrid w:val="0"/>
              <w:spacing w:line="360" w:lineRule="auto"/>
              <w:jc w:val="center"/>
            </w:pPr>
            <w:r w:rsidRPr="00B4557C">
              <w:rPr>
                <w:rFonts w:hint="eastAsia"/>
                <w:sz w:val="18"/>
                <w:szCs w:val="18"/>
              </w:rPr>
              <w:t>1</w:t>
            </w:r>
          </w:p>
        </w:tc>
        <w:tc>
          <w:tcPr>
            <w:tcW w:w="709" w:type="dxa"/>
            <w:vAlign w:val="center"/>
          </w:tcPr>
          <w:p w14:paraId="61975F35" w14:textId="10995842" w:rsidR="00B4557C" w:rsidRPr="00B4557C" w:rsidRDefault="00B4557C" w:rsidP="00B4557C">
            <w:pPr>
              <w:adjustRightInd w:val="0"/>
              <w:snapToGrid w:val="0"/>
              <w:spacing w:line="360" w:lineRule="auto"/>
              <w:jc w:val="center"/>
            </w:pPr>
            <w:r w:rsidRPr="00B4557C">
              <w:rPr>
                <w:rFonts w:hint="eastAsia"/>
                <w:sz w:val="18"/>
                <w:szCs w:val="18"/>
              </w:rPr>
              <w:t>1</w:t>
            </w:r>
          </w:p>
        </w:tc>
        <w:tc>
          <w:tcPr>
            <w:tcW w:w="1045" w:type="dxa"/>
            <w:vAlign w:val="center"/>
          </w:tcPr>
          <w:p w14:paraId="072C5238" w14:textId="77777777" w:rsidR="00B4557C" w:rsidRPr="00B4557C" w:rsidRDefault="00B4557C" w:rsidP="00B4557C">
            <w:pPr>
              <w:adjustRightInd w:val="0"/>
              <w:snapToGrid w:val="0"/>
              <w:spacing w:line="360" w:lineRule="auto"/>
              <w:jc w:val="center"/>
              <w:rPr>
                <w:i/>
                <w:sz w:val="18"/>
                <w:szCs w:val="18"/>
              </w:rPr>
            </w:pPr>
            <w:r w:rsidRPr="00B4557C">
              <w:rPr>
                <w:sz w:val="18"/>
                <w:szCs w:val="18"/>
              </w:rPr>
              <w:t>考查</w:t>
            </w:r>
          </w:p>
        </w:tc>
      </w:tr>
      <w:tr w:rsidR="00B4557C" w:rsidRPr="00B4557C" w14:paraId="57092021" w14:textId="77777777">
        <w:trPr>
          <w:jc w:val="center"/>
        </w:trPr>
        <w:tc>
          <w:tcPr>
            <w:tcW w:w="571" w:type="dxa"/>
            <w:vMerge/>
            <w:vAlign w:val="center"/>
          </w:tcPr>
          <w:p w14:paraId="1A4E55B5" w14:textId="77777777" w:rsidR="00B4557C" w:rsidRPr="00B4557C" w:rsidRDefault="00B4557C" w:rsidP="00B4557C">
            <w:pPr>
              <w:adjustRightInd w:val="0"/>
              <w:snapToGrid w:val="0"/>
              <w:spacing w:line="360" w:lineRule="auto"/>
              <w:jc w:val="center"/>
              <w:rPr>
                <w:b/>
                <w:sz w:val="18"/>
                <w:szCs w:val="18"/>
              </w:rPr>
            </w:pPr>
          </w:p>
        </w:tc>
        <w:tc>
          <w:tcPr>
            <w:tcW w:w="1226" w:type="dxa"/>
            <w:vMerge/>
            <w:vAlign w:val="center"/>
          </w:tcPr>
          <w:p w14:paraId="05123EAB" w14:textId="77777777" w:rsidR="00B4557C" w:rsidRPr="00B4557C" w:rsidRDefault="00B4557C" w:rsidP="00B4557C">
            <w:pPr>
              <w:adjustRightInd w:val="0"/>
              <w:snapToGrid w:val="0"/>
              <w:spacing w:line="360" w:lineRule="auto"/>
              <w:jc w:val="center"/>
              <w:rPr>
                <w:b/>
                <w:sz w:val="18"/>
                <w:szCs w:val="18"/>
              </w:rPr>
            </w:pPr>
          </w:p>
        </w:tc>
        <w:tc>
          <w:tcPr>
            <w:tcW w:w="3516" w:type="dxa"/>
            <w:shd w:val="clear" w:color="auto" w:fill="auto"/>
            <w:vAlign w:val="center"/>
          </w:tcPr>
          <w:p w14:paraId="2FC24BB4" w14:textId="77777777" w:rsidR="00B4557C" w:rsidRPr="00B4557C" w:rsidRDefault="00B4557C" w:rsidP="00B4557C">
            <w:pPr>
              <w:adjustRightInd w:val="0"/>
              <w:snapToGrid w:val="0"/>
              <w:spacing w:line="360" w:lineRule="auto"/>
            </w:pPr>
            <w:r w:rsidRPr="00B4557C">
              <w:rPr>
                <w:rFonts w:hint="eastAsia"/>
                <w:sz w:val="18"/>
                <w:szCs w:val="18"/>
              </w:rPr>
              <w:t>专业英语与</w:t>
            </w:r>
            <w:r w:rsidRPr="00B4557C">
              <w:rPr>
                <w:sz w:val="18"/>
                <w:szCs w:val="18"/>
              </w:rPr>
              <w:t>文献阅读</w:t>
            </w:r>
          </w:p>
        </w:tc>
        <w:tc>
          <w:tcPr>
            <w:tcW w:w="1081" w:type="dxa"/>
            <w:shd w:val="clear" w:color="auto" w:fill="auto"/>
            <w:vAlign w:val="center"/>
          </w:tcPr>
          <w:p w14:paraId="1D945403" w14:textId="65DB9F7C" w:rsidR="00B4557C" w:rsidRPr="00B4557C" w:rsidRDefault="00B4557C" w:rsidP="00B4557C">
            <w:pPr>
              <w:adjustRightInd w:val="0"/>
              <w:snapToGrid w:val="0"/>
              <w:spacing w:line="360" w:lineRule="auto"/>
              <w:jc w:val="center"/>
              <w:rPr>
                <w:sz w:val="18"/>
                <w:szCs w:val="18"/>
              </w:rPr>
            </w:pPr>
            <w:r w:rsidRPr="00B4557C">
              <w:rPr>
                <w:rFonts w:hint="eastAsia"/>
                <w:sz w:val="18"/>
                <w:szCs w:val="18"/>
              </w:rPr>
              <w:t>XS8030001</w:t>
            </w:r>
          </w:p>
        </w:tc>
        <w:tc>
          <w:tcPr>
            <w:tcW w:w="709" w:type="dxa"/>
            <w:shd w:val="clear" w:color="auto" w:fill="auto"/>
            <w:vAlign w:val="center"/>
          </w:tcPr>
          <w:p w14:paraId="4FECDEAE" w14:textId="6289578D" w:rsidR="00B4557C" w:rsidRPr="00B4557C" w:rsidRDefault="00B4557C" w:rsidP="00B4557C">
            <w:pPr>
              <w:adjustRightInd w:val="0"/>
              <w:snapToGrid w:val="0"/>
              <w:spacing w:line="360" w:lineRule="auto"/>
              <w:jc w:val="center"/>
            </w:pPr>
            <w:r w:rsidRPr="00B4557C">
              <w:rPr>
                <w:rFonts w:hint="eastAsia"/>
                <w:sz w:val="18"/>
                <w:szCs w:val="18"/>
              </w:rPr>
              <w:t>1</w:t>
            </w:r>
          </w:p>
        </w:tc>
        <w:tc>
          <w:tcPr>
            <w:tcW w:w="709" w:type="dxa"/>
            <w:shd w:val="clear" w:color="auto" w:fill="auto"/>
            <w:vAlign w:val="center"/>
          </w:tcPr>
          <w:p w14:paraId="6311A406" w14:textId="3240215E" w:rsidR="00B4557C" w:rsidRPr="00B4557C" w:rsidRDefault="00B4557C" w:rsidP="00B4557C">
            <w:pPr>
              <w:adjustRightInd w:val="0"/>
              <w:snapToGrid w:val="0"/>
              <w:spacing w:line="360" w:lineRule="auto"/>
              <w:jc w:val="center"/>
            </w:pPr>
            <w:r w:rsidRPr="00B4557C">
              <w:rPr>
                <w:rFonts w:hint="eastAsia"/>
                <w:sz w:val="18"/>
                <w:szCs w:val="18"/>
              </w:rPr>
              <w:t>1</w:t>
            </w:r>
          </w:p>
        </w:tc>
        <w:tc>
          <w:tcPr>
            <w:tcW w:w="1045" w:type="dxa"/>
            <w:shd w:val="clear" w:color="auto" w:fill="auto"/>
            <w:vAlign w:val="center"/>
          </w:tcPr>
          <w:p w14:paraId="40878DC0" w14:textId="77777777" w:rsidR="00B4557C" w:rsidRPr="00B4557C" w:rsidRDefault="00B4557C" w:rsidP="00B4557C">
            <w:pPr>
              <w:adjustRightInd w:val="0"/>
              <w:snapToGrid w:val="0"/>
              <w:spacing w:line="360" w:lineRule="auto"/>
              <w:jc w:val="center"/>
              <w:rPr>
                <w:sz w:val="18"/>
                <w:szCs w:val="18"/>
              </w:rPr>
            </w:pPr>
            <w:r w:rsidRPr="00B4557C">
              <w:rPr>
                <w:rFonts w:hint="eastAsia"/>
                <w:iCs/>
                <w:sz w:val="18"/>
                <w:szCs w:val="18"/>
              </w:rPr>
              <w:t>考查</w:t>
            </w:r>
          </w:p>
        </w:tc>
      </w:tr>
      <w:tr w:rsidR="00B4557C" w:rsidRPr="00B4557C" w14:paraId="1C8799C8" w14:textId="77777777">
        <w:trPr>
          <w:jc w:val="center"/>
        </w:trPr>
        <w:tc>
          <w:tcPr>
            <w:tcW w:w="571" w:type="dxa"/>
            <w:vMerge/>
            <w:vAlign w:val="center"/>
          </w:tcPr>
          <w:p w14:paraId="54BFD7D1" w14:textId="77777777" w:rsidR="00B4557C" w:rsidRPr="00B4557C" w:rsidRDefault="00B4557C" w:rsidP="00B4557C">
            <w:pPr>
              <w:adjustRightInd w:val="0"/>
              <w:snapToGrid w:val="0"/>
              <w:spacing w:line="360" w:lineRule="auto"/>
              <w:jc w:val="center"/>
              <w:rPr>
                <w:b/>
                <w:sz w:val="18"/>
                <w:szCs w:val="18"/>
              </w:rPr>
            </w:pPr>
          </w:p>
        </w:tc>
        <w:tc>
          <w:tcPr>
            <w:tcW w:w="1226" w:type="dxa"/>
            <w:vMerge/>
            <w:vAlign w:val="center"/>
          </w:tcPr>
          <w:p w14:paraId="4A3ABD39" w14:textId="77777777" w:rsidR="00B4557C" w:rsidRPr="00B4557C" w:rsidRDefault="00B4557C" w:rsidP="00B4557C">
            <w:pPr>
              <w:adjustRightInd w:val="0"/>
              <w:snapToGrid w:val="0"/>
              <w:spacing w:line="360" w:lineRule="auto"/>
              <w:jc w:val="center"/>
              <w:rPr>
                <w:b/>
                <w:sz w:val="18"/>
                <w:szCs w:val="18"/>
              </w:rPr>
            </w:pPr>
          </w:p>
        </w:tc>
        <w:tc>
          <w:tcPr>
            <w:tcW w:w="3516" w:type="dxa"/>
            <w:vAlign w:val="center"/>
          </w:tcPr>
          <w:p w14:paraId="02877117" w14:textId="77777777" w:rsidR="00B4557C" w:rsidRPr="00B4557C" w:rsidRDefault="00B4557C" w:rsidP="00B4557C">
            <w:pPr>
              <w:adjustRightInd w:val="0"/>
              <w:snapToGrid w:val="0"/>
              <w:spacing w:line="360" w:lineRule="auto"/>
              <w:rPr>
                <w:sz w:val="18"/>
                <w:szCs w:val="18"/>
              </w:rPr>
            </w:pPr>
            <w:r w:rsidRPr="00B4557C">
              <w:rPr>
                <w:rFonts w:hint="eastAsia"/>
                <w:sz w:val="18"/>
                <w:szCs w:val="18"/>
              </w:rPr>
              <w:t>高等量子力学</w:t>
            </w:r>
          </w:p>
        </w:tc>
        <w:tc>
          <w:tcPr>
            <w:tcW w:w="1081" w:type="dxa"/>
            <w:shd w:val="clear" w:color="auto" w:fill="auto"/>
            <w:vAlign w:val="center"/>
          </w:tcPr>
          <w:p w14:paraId="210A2426" w14:textId="265EE4CE" w:rsidR="00B4557C" w:rsidRPr="00B4557C" w:rsidRDefault="00B4557C" w:rsidP="00B4557C">
            <w:pPr>
              <w:adjustRightInd w:val="0"/>
              <w:snapToGrid w:val="0"/>
              <w:spacing w:line="360" w:lineRule="auto"/>
              <w:jc w:val="center"/>
              <w:rPr>
                <w:sz w:val="18"/>
                <w:szCs w:val="18"/>
              </w:rPr>
            </w:pPr>
            <w:r w:rsidRPr="00B4557C">
              <w:rPr>
                <w:rFonts w:hint="eastAsia"/>
                <w:sz w:val="18"/>
                <w:szCs w:val="18"/>
              </w:rPr>
              <w:t>XS7020100</w:t>
            </w:r>
          </w:p>
        </w:tc>
        <w:tc>
          <w:tcPr>
            <w:tcW w:w="709" w:type="dxa"/>
            <w:vAlign w:val="center"/>
          </w:tcPr>
          <w:p w14:paraId="1D198067" w14:textId="423BF9E0" w:rsidR="00B4557C" w:rsidRPr="00B4557C" w:rsidRDefault="00B4557C" w:rsidP="00B4557C">
            <w:pPr>
              <w:adjustRightInd w:val="0"/>
              <w:snapToGrid w:val="0"/>
              <w:spacing w:line="360" w:lineRule="auto"/>
              <w:jc w:val="center"/>
            </w:pPr>
            <w:r w:rsidRPr="00B4557C">
              <w:rPr>
                <w:rFonts w:hint="eastAsia"/>
                <w:sz w:val="18"/>
                <w:szCs w:val="18"/>
              </w:rPr>
              <w:t>3</w:t>
            </w:r>
          </w:p>
        </w:tc>
        <w:tc>
          <w:tcPr>
            <w:tcW w:w="709" w:type="dxa"/>
            <w:vAlign w:val="center"/>
          </w:tcPr>
          <w:p w14:paraId="765FBB8B" w14:textId="6A97B3FE" w:rsidR="00B4557C" w:rsidRPr="00B4557C" w:rsidRDefault="00B4557C" w:rsidP="00B4557C">
            <w:pPr>
              <w:adjustRightInd w:val="0"/>
              <w:snapToGrid w:val="0"/>
              <w:spacing w:line="360" w:lineRule="auto"/>
              <w:jc w:val="center"/>
            </w:pPr>
            <w:r w:rsidRPr="00B4557C">
              <w:rPr>
                <w:sz w:val="18"/>
                <w:szCs w:val="18"/>
              </w:rPr>
              <w:t>1</w:t>
            </w:r>
          </w:p>
        </w:tc>
        <w:tc>
          <w:tcPr>
            <w:tcW w:w="1045" w:type="dxa"/>
            <w:vAlign w:val="center"/>
          </w:tcPr>
          <w:p w14:paraId="51AAB250" w14:textId="77777777" w:rsidR="00B4557C" w:rsidRPr="00B4557C" w:rsidRDefault="00B4557C" w:rsidP="00B4557C">
            <w:pPr>
              <w:adjustRightInd w:val="0"/>
              <w:snapToGrid w:val="0"/>
              <w:spacing w:line="360" w:lineRule="auto"/>
              <w:jc w:val="center"/>
              <w:rPr>
                <w:sz w:val="18"/>
                <w:szCs w:val="18"/>
              </w:rPr>
            </w:pPr>
            <w:r w:rsidRPr="00B4557C">
              <w:rPr>
                <w:sz w:val="18"/>
                <w:szCs w:val="18"/>
              </w:rPr>
              <w:t>考试</w:t>
            </w:r>
          </w:p>
        </w:tc>
      </w:tr>
      <w:tr w:rsidR="00B4557C" w:rsidRPr="00B4557C" w14:paraId="02332C71" w14:textId="77777777">
        <w:trPr>
          <w:jc w:val="center"/>
        </w:trPr>
        <w:tc>
          <w:tcPr>
            <w:tcW w:w="571" w:type="dxa"/>
            <w:vMerge/>
            <w:vAlign w:val="center"/>
          </w:tcPr>
          <w:p w14:paraId="26520533" w14:textId="77777777" w:rsidR="00B4557C" w:rsidRPr="00B4557C" w:rsidRDefault="00B4557C" w:rsidP="00B4557C">
            <w:pPr>
              <w:adjustRightInd w:val="0"/>
              <w:snapToGrid w:val="0"/>
              <w:spacing w:line="360" w:lineRule="auto"/>
              <w:jc w:val="center"/>
              <w:rPr>
                <w:b/>
                <w:sz w:val="18"/>
                <w:szCs w:val="18"/>
              </w:rPr>
            </w:pPr>
          </w:p>
        </w:tc>
        <w:tc>
          <w:tcPr>
            <w:tcW w:w="1226" w:type="dxa"/>
            <w:vMerge w:val="restart"/>
            <w:vAlign w:val="center"/>
          </w:tcPr>
          <w:p w14:paraId="339E2CD3" w14:textId="77777777" w:rsidR="00B4557C" w:rsidRPr="00B4557C" w:rsidRDefault="00B4557C" w:rsidP="00B4557C">
            <w:pPr>
              <w:adjustRightInd w:val="0"/>
              <w:snapToGrid w:val="0"/>
              <w:spacing w:line="360" w:lineRule="auto"/>
              <w:jc w:val="center"/>
              <w:rPr>
                <w:b/>
                <w:sz w:val="18"/>
                <w:szCs w:val="18"/>
              </w:rPr>
            </w:pPr>
            <w:r w:rsidRPr="00B4557C">
              <w:rPr>
                <w:b/>
                <w:sz w:val="18"/>
                <w:szCs w:val="18"/>
              </w:rPr>
              <w:t>专业必修课</w:t>
            </w:r>
          </w:p>
          <w:p w14:paraId="562A7670" w14:textId="7AE75F11" w:rsidR="00B4557C" w:rsidRPr="00B4557C" w:rsidRDefault="00B4557C" w:rsidP="00B4557C">
            <w:pPr>
              <w:adjustRightInd w:val="0"/>
              <w:snapToGrid w:val="0"/>
              <w:spacing w:line="360" w:lineRule="auto"/>
              <w:jc w:val="center"/>
              <w:rPr>
                <w:b/>
                <w:sz w:val="18"/>
                <w:szCs w:val="18"/>
              </w:rPr>
            </w:pPr>
            <w:r w:rsidRPr="00B4557C">
              <w:rPr>
                <w:b/>
                <w:sz w:val="18"/>
                <w:szCs w:val="18"/>
              </w:rPr>
              <w:t>（</w:t>
            </w:r>
            <w:r w:rsidRPr="00B4557C">
              <w:rPr>
                <w:rFonts w:hint="eastAsia"/>
                <w:b/>
                <w:sz w:val="18"/>
                <w:szCs w:val="18"/>
              </w:rPr>
              <w:t>6</w:t>
            </w:r>
            <w:r w:rsidRPr="00B4557C">
              <w:rPr>
                <w:b/>
                <w:sz w:val="18"/>
                <w:szCs w:val="18"/>
              </w:rPr>
              <w:t>学分）</w:t>
            </w:r>
          </w:p>
        </w:tc>
        <w:tc>
          <w:tcPr>
            <w:tcW w:w="3516" w:type="dxa"/>
            <w:shd w:val="clear" w:color="auto" w:fill="auto"/>
            <w:vAlign w:val="center"/>
          </w:tcPr>
          <w:p w14:paraId="360E9415" w14:textId="77777777" w:rsidR="00B4557C" w:rsidRPr="00B4557C" w:rsidRDefault="00B4557C" w:rsidP="00B4557C">
            <w:pPr>
              <w:adjustRightInd w:val="0"/>
              <w:snapToGrid w:val="0"/>
              <w:spacing w:line="360" w:lineRule="auto"/>
            </w:pPr>
            <w:r w:rsidRPr="00B4557C">
              <w:rPr>
                <w:rFonts w:hint="eastAsia"/>
                <w:sz w:val="18"/>
                <w:szCs w:val="18"/>
              </w:rPr>
              <w:t>群论</w:t>
            </w:r>
          </w:p>
        </w:tc>
        <w:tc>
          <w:tcPr>
            <w:tcW w:w="1081" w:type="dxa"/>
            <w:shd w:val="clear" w:color="auto" w:fill="auto"/>
            <w:vAlign w:val="center"/>
          </w:tcPr>
          <w:p w14:paraId="6853CAF5" w14:textId="55EB686E" w:rsidR="00B4557C" w:rsidRPr="00B4557C" w:rsidRDefault="00B4557C" w:rsidP="00B4557C">
            <w:pPr>
              <w:adjustRightInd w:val="0"/>
              <w:snapToGrid w:val="0"/>
              <w:spacing w:line="360" w:lineRule="auto"/>
              <w:jc w:val="center"/>
              <w:rPr>
                <w:sz w:val="18"/>
                <w:szCs w:val="18"/>
              </w:rPr>
            </w:pPr>
            <w:r w:rsidRPr="00B4557C">
              <w:rPr>
                <w:rFonts w:hint="eastAsia"/>
                <w:sz w:val="18"/>
                <w:szCs w:val="18"/>
              </w:rPr>
              <w:t>XS7020101</w:t>
            </w:r>
          </w:p>
        </w:tc>
        <w:tc>
          <w:tcPr>
            <w:tcW w:w="709" w:type="dxa"/>
            <w:shd w:val="clear" w:color="auto" w:fill="auto"/>
            <w:vAlign w:val="center"/>
          </w:tcPr>
          <w:p w14:paraId="719E1755" w14:textId="2CA309E4" w:rsidR="00B4557C" w:rsidRPr="00B4557C" w:rsidRDefault="00B4557C" w:rsidP="00B4557C">
            <w:pPr>
              <w:adjustRightInd w:val="0"/>
              <w:snapToGrid w:val="0"/>
              <w:spacing w:line="360" w:lineRule="auto"/>
              <w:jc w:val="center"/>
            </w:pPr>
            <w:r w:rsidRPr="00B4557C">
              <w:rPr>
                <w:rFonts w:hint="eastAsia"/>
                <w:sz w:val="18"/>
                <w:szCs w:val="18"/>
              </w:rPr>
              <w:t>3</w:t>
            </w:r>
          </w:p>
        </w:tc>
        <w:tc>
          <w:tcPr>
            <w:tcW w:w="709" w:type="dxa"/>
            <w:shd w:val="clear" w:color="auto" w:fill="auto"/>
            <w:vAlign w:val="center"/>
          </w:tcPr>
          <w:p w14:paraId="58F1FB28" w14:textId="14DEE94A" w:rsidR="00B4557C" w:rsidRPr="00B4557C" w:rsidRDefault="00B4557C" w:rsidP="00B4557C">
            <w:pPr>
              <w:adjustRightInd w:val="0"/>
              <w:snapToGrid w:val="0"/>
              <w:spacing w:line="360" w:lineRule="auto"/>
              <w:jc w:val="center"/>
            </w:pPr>
            <w:r w:rsidRPr="00B4557C">
              <w:rPr>
                <w:sz w:val="18"/>
                <w:szCs w:val="18"/>
              </w:rPr>
              <w:t>1</w:t>
            </w:r>
          </w:p>
        </w:tc>
        <w:tc>
          <w:tcPr>
            <w:tcW w:w="1045" w:type="dxa"/>
            <w:shd w:val="clear" w:color="auto" w:fill="auto"/>
            <w:vAlign w:val="center"/>
          </w:tcPr>
          <w:p w14:paraId="563D214B" w14:textId="77777777" w:rsidR="00B4557C" w:rsidRPr="00B4557C" w:rsidRDefault="00B4557C" w:rsidP="00B4557C">
            <w:pPr>
              <w:adjustRightInd w:val="0"/>
              <w:snapToGrid w:val="0"/>
              <w:spacing w:line="360" w:lineRule="auto"/>
              <w:jc w:val="center"/>
              <w:rPr>
                <w:sz w:val="18"/>
                <w:szCs w:val="18"/>
              </w:rPr>
            </w:pPr>
            <w:r w:rsidRPr="00B4557C">
              <w:rPr>
                <w:rFonts w:hint="eastAsia"/>
                <w:sz w:val="18"/>
                <w:szCs w:val="18"/>
              </w:rPr>
              <w:t>考试</w:t>
            </w:r>
          </w:p>
        </w:tc>
      </w:tr>
      <w:tr w:rsidR="00B4557C" w:rsidRPr="00B4557C" w14:paraId="5BC26C35" w14:textId="77777777">
        <w:trPr>
          <w:jc w:val="center"/>
        </w:trPr>
        <w:tc>
          <w:tcPr>
            <w:tcW w:w="571" w:type="dxa"/>
            <w:vMerge/>
            <w:vAlign w:val="center"/>
          </w:tcPr>
          <w:p w14:paraId="44A653DB" w14:textId="77777777" w:rsidR="00725F83" w:rsidRPr="00B4557C" w:rsidRDefault="00725F83" w:rsidP="00CC0579">
            <w:pPr>
              <w:adjustRightInd w:val="0"/>
              <w:snapToGrid w:val="0"/>
              <w:spacing w:line="360" w:lineRule="auto"/>
              <w:jc w:val="center"/>
              <w:rPr>
                <w:b/>
                <w:sz w:val="18"/>
                <w:szCs w:val="18"/>
              </w:rPr>
            </w:pPr>
          </w:p>
        </w:tc>
        <w:tc>
          <w:tcPr>
            <w:tcW w:w="1226" w:type="dxa"/>
            <w:vMerge/>
            <w:vAlign w:val="center"/>
          </w:tcPr>
          <w:p w14:paraId="3BEBC9C8" w14:textId="77777777" w:rsidR="00725F83" w:rsidRPr="00B4557C" w:rsidRDefault="00725F83" w:rsidP="00CC0579">
            <w:pPr>
              <w:adjustRightInd w:val="0"/>
              <w:snapToGrid w:val="0"/>
              <w:spacing w:line="360" w:lineRule="auto"/>
              <w:jc w:val="center"/>
              <w:rPr>
                <w:b/>
                <w:sz w:val="18"/>
                <w:szCs w:val="18"/>
              </w:rPr>
            </w:pPr>
          </w:p>
        </w:tc>
        <w:tc>
          <w:tcPr>
            <w:tcW w:w="3516" w:type="dxa"/>
            <w:shd w:val="clear" w:color="auto" w:fill="auto"/>
            <w:vAlign w:val="center"/>
          </w:tcPr>
          <w:p w14:paraId="5FA8D399" w14:textId="30ABA9DF" w:rsidR="00725F83" w:rsidRPr="00B4557C" w:rsidRDefault="00351466" w:rsidP="00CC0579">
            <w:pPr>
              <w:adjustRightInd w:val="0"/>
              <w:snapToGrid w:val="0"/>
              <w:spacing w:line="360" w:lineRule="auto"/>
              <w:rPr>
                <w:i/>
                <w:sz w:val="18"/>
                <w:szCs w:val="18"/>
              </w:rPr>
            </w:pPr>
            <w:r w:rsidRPr="00B4557C">
              <w:rPr>
                <w:rFonts w:hint="eastAsia"/>
                <w:sz w:val="18"/>
                <w:szCs w:val="18"/>
              </w:rPr>
              <w:t>等离子体基础理论</w:t>
            </w:r>
          </w:p>
        </w:tc>
        <w:tc>
          <w:tcPr>
            <w:tcW w:w="1081" w:type="dxa"/>
            <w:shd w:val="clear" w:color="auto" w:fill="auto"/>
            <w:vAlign w:val="center"/>
          </w:tcPr>
          <w:p w14:paraId="6ACA7B88" w14:textId="1CBDFD68" w:rsidR="00725F83" w:rsidRPr="00B4557C" w:rsidRDefault="00B4557C" w:rsidP="00CC0579">
            <w:pPr>
              <w:adjustRightInd w:val="0"/>
              <w:snapToGrid w:val="0"/>
              <w:spacing w:line="360" w:lineRule="auto"/>
              <w:jc w:val="center"/>
              <w:rPr>
                <w:sz w:val="18"/>
                <w:szCs w:val="18"/>
              </w:rPr>
            </w:pPr>
            <w:r w:rsidRPr="00B4557C">
              <w:rPr>
                <w:rFonts w:hint="eastAsia"/>
                <w:sz w:val="18"/>
                <w:szCs w:val="18"/>
              </w:rPr>
              <w:t>XS7020400</w:t>
            </w:r>
          </w:p>
        </w:tc>
        <w:tc>
          <w:tcPr>
            <w:tcW w:w="709" w:type="dxa"/>
            <w:shd w:val="clear" w:color="auto" w:fill="auto"/>
            <w:vAlign w:val="center"/>
          </w:tcPr>
          <w:p w14:paraId="74F20045" w14:textId="77777777" w:rsidR="00725F83" w:rsidRPr="00B4557C" w:rsidRDefault="00000000" w:rsidP="00CC0579">
            <w:pPr>
              <w:adjustRightInd w:val="0"/>
              <w:snapToGrid w:val="0"/>
              <w:spacing w:line="360" w:lineRule="auto"/>
              <w:jc w:val="center"/>
            </w:pPr>
            <w:r w:rsidRPr="00B4557C">
              <w:rPr>
                <w:sz w:val="18"/>
                <w:szCs w:val="18"/>
              </w:rPr>
              <w:t>3</w:t>
            </w:r>
          </w:p>
        </w:tc>
        <w:tc>
          <w:tcPr>
            <w:tcW w:w="709" w:type="dxa"/>
            <w:shd w:val="clear" w:color="auto" w:fill="auto"/>
            <w:vAlign w:val="center"/>
          </w:tcPr>
          <w:p w14:paraId="03015E9E" w14:textId="77777777" w:rsidR="00725F83" w:rsidRPr="00B4557C" w:rsidRDefault="00000000" w:rsidP="00CC0579">
            <w:pPr>
              <w:adjustRightInd w:val="0"/>
              <w:snapToGrid w:val="0"/>
              <w:spacing w:line="360" w:lineRule="auto"/>
              <w:jc w:val="center"/>
            </w:pPr>
            <w:r w:rsidRPr="00B4557C">
              <w:rPr>
                <w:sz w:val="18"/>
                <w:szCs w:val="18"/>
              </w:rPr>
              <w:t>1</w:t>
            </w:r>
          </w:p>
        </w:tc>
        <w:tc>
          <w:tcPr>
            <w:tcW w:w="1045" w:type="dxa"/>
            <w:shd w:val="clear" w:color="auto" w:fill="auto"/>
            <w:vAlign w:val="center"/>
          </w:tcPr>
          <w:p w14:paraId="66977723" w14:textId="77777777" w:rsidR="00725F83" w:rsidRPr="00B4557C" w:rsidRDefault="00000000" w:rsidP="00CC0579">
            <w:pPr>
              <w:adjustRightInd w:val="0"/>
              <w:snapToGrid w:val="0"/>
              <w:spacing w:line="360" w:lineRule="auto"/>
              <w:jc w:val="center"/>
              <w:rPr>
                <w:sz w:val="18"/>
                <w:szCs w:val="18"/>
              </w:rPr>
            </w:pPr>
            <w:r w:rsidRPr="00B4557C">
              <w:rPr>
                <w:rFonts w:hint="eastAsia"/>
                <w:sz w:val="18"/>
                <w:szCs w:val="18"/>
              </w:rPr>
              <w:t>考试</w:t>
            </w:r>
          </w:p>
        </w:tc>
      </w:tr>
      <w:tr w:rsidR="00B4557C" w:rsidRPr="00B4557C" w14:paraId="0CA3E9DD" w14:textId="77777777">
        <w:trPr>
          <w:trHeight w:val="439"/>
          <w:jc w:val="center"/>
        </w:trPr>
        <w:tc>
          <w:tcPr>
            <w:tcW w:w="571" w:type="dxa"/>
            <w:vMerge w:val="restart"/>
            <w:vAlign w:val="center"/>
          </w:tcPr>
          <w:p w14:paraId="5D26B28C"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非学位课</w:t>
            </w:r>
          </w:p>
        </w:tc>
        <w:tc>
          <w:tcPr>
            <w:tcW w:w="1226" w:type="dxa"/>
            <w:vMerge w:val="restart"/>
            <w:vAlign w:val="center"/>
          </w:tcPr>
          <w:p w14:paraId="309C97BA"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公共通识课</w:t>
            </w:r>
          </w:p>
          <w:p w14:paraId="02757F82" w14:textId="77777777" w:rsidR="00725F83" w:rsidRPr="00B4557C" w:rsidRDefault="00000000" w:rsidP="00CC0579">
            <w:pPr>
              <w:adjustRightInd w:val="0"/>
              <w:snapToGrid w:val="0"/>
              <w:spacing w:line="360" w:lineRule="auto"/>
              <w:jc w:val="center"/>
              <w:rPr>
                <w:b/>
                <w:sz w:val="18"/>
                <w:szCs w:val="18"/>
              </w:rPr>
            </w:pPr>
            <w:r w:rsidRPr="00B4557C">
              <w:rPr>
                <w:b/>
                <w:sz w:val="18"/>
                <w:szCs w:val="18"/>
              </w:rPr>
              <w:t>（</w:t>
            </w:r>
            <w:r w:rsidRPr="00B4557C">
              <w:rPr>
                <w:b/>
                <w:sz w:val="18"/>
                <w:szCs w:val="18"/>
              </w:rPr>
              <w:t>2</w:t>
            </w:r>
            <w:r w:rsidRPr="00B4557C">
              <w:rPr>
                <w:b/>
                <w:sz w:val="18"/>
                <w:szCs w:val="18"/>
              </w:rPr>
              <w:t>学分）</w:t>
            </w:r>
          </w:p>
        </w:tc>
        <w:tc>
          <w:tcPr>
            <w:tcW w:w="3516" w:type="dxa"/>
            <w:vAlign w:val="center"/>
          </w:tcPr>
          <w:p w14:paraId="70A955E5" w14:textId="77777777" w:rsidR="00725F83" w:rsidRPr="00B4557C" w:rsidRDefault="00000000" w:rsidP="00CC0579">
            <w:pPr>
              <w:adjustRightInd w:val="0"/>
              <w:snapToGrid w:val="0"/>
              <w:spacing w:line="360" w:lineRule="auto"/>
              <w:rPr>
                <w:sz w:val="18"/>
                <w:szCs w:val="18"/>
              </w:rPr>
            </w:pPr>
            <w:r w:rsidRPr="00B4557C">
              <w:rPr>
                <w:sz w:val="18"/>
                <w:szCs w:val="18"/>
              </w:rPr>
              <w:t>《习近平谈治国理政》研读</w:t>
            </w:r>
          </w:p>
        </w:tc>
        <w:tc>
          <w:tcPr>
            <w:tcW w:w="1081" w:type="dxa"/>
            <w:vAlign w:val="center"/>
          </w:tcPr>
          <w:p w14:paraId="2B5130D3" w14:textId="77777777" w:rsidR="00725F83" w:rsidRPr="00B4557C" w:rsidRDefault="00000000" w:rsidP="00CC0579">
            <w:pPr>
              <w:adjustRightInd w:val="0"/>
              <w:snapToGrid w:val="0"/>
              <w:spacing w:line="360" w:lineRule="auto"/>
              <w:jc w:val="center"/>
              <w:rPr>
                <w:sz w:val="18"/>
                <w:szCs w:val="18"/>
              </w:rPr>
            </w:pPr>
            <w:r w:rsidRPr="00B4557C">
              <w:rPr>
                <w:sz w:val="18"/>
                <w:szCs w:val="18"/>
              </w:rPr>
              <w:t>TT0000101</w:t>
            </w:r>
          </w:p>
        </w:tc>
        <w:tc>
          <w:tcPr>
            <w:tcW w:w="709" w:type="dxa"/>
            <w:vAlign w:val="center"/>
          </w:tcPr>
          <w:p w14:paraId="64CAD828" w14:textId="77777777" w:rsidR="00725F83" w:rsidRPr="00B4557C" w:rsidRDefault="00000000" w:rsidP="00CC0579">
            <w:pPr>
              <w:adjustRightInd w:val="0"/>
              <w:snapToGrid w:val="0"/>
              <w:spacing w:line="360" w:lineRule="auto"/>
              <w:jc w:val="center"/>
              <w:rPr>
                <w:sz w:val="18"/>
                <w:szCs w:val="18"/>
              </w:rPr>
            </w:pPr>
            <w:r w:rsidRPr="00B4557C">
              <w:rPr>
                <w:sz w:val="18"/>
                <w:szCs w:val="18"/>
              </w:rPr>
              <w:t>1</w:t>
            </w:r>
          </w:p>
        </w:tc>
        <w:tc>
          <w:tcPr>
            <w:tcW w:w="709" w:type="dxa"/>
            <w:vAlign w:val="center"/>
          </w:tcPr>
          <w:p w14:paraId="54D357A3" w14:textId="77777777" w:rsidR="00725F83" w:rsidRPr="00B4557C" w:rsidRDefault="00000000" w:rsidP="00CC0579">
            <w:pPr>
              <w:adjustRightInd w:val="0"/>
              <w:snapToGrid w:val="0"/>
              <w:spacing w:line="360" w:lineRule="auto"/>
              <w:jc w:val="center"/>
              <w:rPr>
                <w:sz w:val="18"/>
                <w:szCs w:val="18"/>
              </w:rPr>
            </w:pPr>
            <w:r w:rsidRPr="00B4557C">
              <w:rPr>
                <w:sz w:val="18"/>
                <w:szCs w:val="18"/>
              </w:rPr>
              <w:t>2</w:t>
            </w:r>
          </w:p>
        </w:tc>
        <w:tc>
          <w:tcPr>
            <w:tcW w:w="1045" w:type="dxa"/>
            <w:vAlign w:val="center"/>
          </w:tcPr>
          <w:p w14:paraId="4AD5F1A3" w14:textId="77777777" w:rsidR="00725F83" w:rsidRPr="00B4557C" w:rsidRDefault="00000000" w:rsidP="00CC0579">
            <w:pPr>
              <w:adjustRightInd w:val="0"/>
              <w:snapToGrid w:val="0"/>
              <w:spacing w:line="360" w:lineRule="auto"/>
              <w:jc w:val="center"/>
              <w:rPr>
                <w:sz w:val="18"/>
                <w:szCs w:val="18"/>
              </w:rPr>
            </w:pPr>
            <w:r w:rsidRPr="00B4557C">
              <w:rPr>
                <w:sz w:val="18"/>
                <w:szCs w:val="18"/>
              </w:rPr>
              <w:t>考查</w:t>
            </w:r>
          </w:p>
        </w:tc>
      </w:tr>
      <w:tr w:rsidR="00B4557C" w:rsidRPr="00B4557C" w14:paraId="78EB5491" w14:textId="77777777">
        <w:trPr>
          <w:trHeight w:val="416"/>
          <w:jc w:val="center"/>
        </w:trPr>
        <w:tc>
          <w:tcPr>
            <w:tcW w:w="571" w:type="dxa"/>
            <w:vMerge/>
            <w:vAlign w:val="center"/>
          </w:tcPr>
          <w:p w14:paraId="27F89DDC" w14:textId="77777777" w:rsidR="00725F83" w:rsidRPr="00B4557C" w:rsidRDefault="00725F83" w:rsidP="00CC0579">
            <w:pPr>
              <w:adjustRightInd w:val="0"/>
              <w:snapToGrid w:val="0"/>
              <w:spacing w:line="360" w:lineRule="auto"/>
              <w:jc w:val="center"/>
              <w:rPr>
                <w:b/>
                <w:sz w:val="18"/>
                <w:szCs w:val="18"/>
              </w:rPr>
            </w:pPr>
          </w:p>
        </w:tc>
        <w:tc>
          <w:tcPr>
            <w:tcW w:w="1226" w:type="dxa"/>
            <w:vMerge/>
            <w:vAlign w:val="center"/>
          </w:tcPr>
          <w:p w14:paraId="07CCBB5F" w14:textId="77777777" w:rsidR="00725F83" w:rsidRPr="00B4557C" w:rsidRDefault="00725F83" w:rsidP="00CC0579">
            <w:pPr>
              <w:adjustRightInd w:val="0"/>
              <w:snapToGrid w:val="0"/>
              <w:spacing w:line="360" w:lineRule="auto"/>
              <w:jc w:val="center"/>
              <w:rPr>
                <w:b/>
                <w:sz w:val="18"/>
                <w:szCs w:val="18"/>
              </w:rPr>
            </w:pPr>
          </w:p>
        </w:tc>
        <w:tc>
          <w:tcPr>
            <w:tcW w:w="3516" w:type="dxa"/>
            <w:vAlign w:val="center"/>
          </w:tcPr>
          <w:p w14:paraId="543CD2B3" w14:textId="77777777" w:rsidR="00725F83" w:rsidRPr="00B4557C" w:rsidRDefault="00000000" w:rsidP="00CC0579">
            <w:pPr>
              <w:adjustRightInd w:val="0"/>
              <w:snapToGrid w:val="0"/>
              <w:spacing w:line="360" w:lineRule="auto"/>
              <w:rPr>
                <w:sz w:val="18"/>
                <w:szCs w:val="18"/>
              </w:rPr>
            </w:pPr>
            <w:r w:rsidRPr="00B4557C">
              <w:rPr>
                <w:sz w:val="18"/>
                <w:szCs w:val="18"/>
              </w:rPr>
              <w:t>自然辩证法概论</w:t>
            </w:r>
          </w:p>
        </w:tc>
        <w:tc>
          <w:tcPr>
            <w:tcW w:w="1081" w:type="dxa"/>
            <w:vAlign w:val="center"/>
          </w:tcPr>
          <w:p w14:paraId="3C6BF6CB" w14:textId="77777777" w:rsidR="00725F83" w:rsidRPr="00B4557C" w:rsidRDefault="00000000" w:rsidP="00CC0579">
            <w:pPr>
              <w:adjustRightInd w:val="0"/>
              <w:snapToGrid w:val="0"/>
              <w:spacing w:line="360" w:lineRule="auto"/>
              <w:jc w:val="center"/>
              <w:rPr>
                <w:sz w:val="18"/>
                <w:szCs w:val="18"/>
              </w:rPr>
            </w:pPr>
            <w:r w:rsidRPr="00B4557C">
              <w:rPr>
                <w:sz w:val="18"/>
                <w:szCs w:val="18"/>
              </w:rPr>
              <w:t>TS0000102</w:t>
            </w:r>
          </w:p>
        </w:tc>
        <w:tc>
          <w:tcPr>
            <w:tcW w:w="709" w:type="dxa"/>
            <w:vAlign w:val="center"/>
          </w:tcPr>
          <w:p w14:paraId="14E79474" w14:textId="77777777" w:rsidR="00725F83" w:rsidRPr="00B4557C" w:rsidRDefault="00000000" w:rsidP="00CC0579">
            <w:pPr>
              <w:adjustRightInd w:val="0"/>
              <w:snapToGrid w:val="0"/>
              <w:spacing w:line="360" w:lineRule="auto"/>
              <w:jc w:val="center"/>
              <w:rPr>
                <w:sz w:val="18"/>
                <w:szCs w:val="18"/>
              </w:rPr>
            </w:pPr>
            <w:r w:rsidRPr="00B4557C">
              <w:rPr>
                <w:sz w:val="18"/>
                <w:szCs w:val="18"/>
              </w:rPr>
              <w:t>1</w:t>
            </w:r>
          </w:p>
        </w:tc>
        <w:tc>
          <w:tcPr>
            <w:tcW w:w="709" w:type="dxa"/>
            <w:vAlign w:val="center"/>
          </w:tcPr>
          <w:p w14:paraId="1336DD4A" w14:textId="77777777" w:rsidR="00725F83" w:rsidRPr="00B4557C" w:rsidRDefault="00000000" w:rsidP="00CC0579">
            <w:pPr>
              <w:adjustRightInd w:val="0"/>
              <w:snapToGrid w:val="0"/>
              <w:spacing w:line="360" w:lineRule="auto"/>
              <w:jc w:val="center"/>
              <w:rPr>
                <w:sz w:val="18"/>
                <w:szCs w:val="18"/>
              </w:rPr>
            </w:pPr>
            <w:r w:rsidRPr="00B4557C">
              <w:rPr>
                <w:sz w:val="18"/>
                <w:szCs w:val="18"/>
              </w:rPr>
              <w:t>2</w:t>
            </w:r>
          </w:p>
        </w:tc>
        <w:tc>
          <w:tcPr>
            <w:tcW w:w="1045" w:type="dxa"/>
            <w:vAlign w:val="center"/>
          </w:tcPr>
          <w:p w14:paraId="3AD42DBC" w14:textId="77777777" w:rsidR="00725F83" w:rsidRPr="00B4557C" w:rsidRDefault="00000000" w:rsidP="00CC0579">
            <w:pPr>
              <w:adjustRightInd w:val="0"/>
              <w:snapToGrid w:val="0"/>
              <w:spacing w:line="360" w:lineRule="auto"/>
              <w:jc w:val="center"/>
              <w:rPr>
                <w:sz w:val="18"/>
                <w:szCs w:val="18"/>
              </w:rPr>
            </w:pPr>
            <w:r w:rsidRPr="00B4557C">
              <w:rPr>
                <w:sz w:val="18"/>
                <w:szCs w:val="18"/>
              </w:rPr>
              <w:t>考查</w:t>
            </w:r>
          </w:p>
        </w:tc>
      </w:tr>
      <w:tr w:rsidR="00B4557C" w:rsidRPr="00B4557C" w14:paraId="297CD634" w14:textId="77777777">
        <w:trPr>
          <w:jc w:val="center"/>
        </w:trPr>
        <w:tc>
          <w:tcPr>
            <w:tcW w:w="571" w:type="dxa"/>
            <w:vMerge/>
          </w:tcPr>
          <w:p w14:paraId="7718459E" w14:textId="77777777" w:rsidR="00CD7B66" w:rsidRPr="00B4557C" w:rsidRDefault="00CD7B66" w:rsidP="00CD7B66">
            <w:pPr>
              <w:adjustRightInd w:val="0"/>
              <w:snapToGrid w:val="0"/>
              <w:spacing w:line="360" w:lineRule="auto"/>
              <w:rPr>
                <w:b/>
                <w:sz w:val="18"/>
                <w:szCs w:val="18"/>
              </w:rPr>
            </w:pPr>
          </w:p>
        </w:tc>
        <w:tc>
          <w:tcPr>
            <w:tcW w:w="1226" w:type="dxa"/>
            <w:vMerge w:val="restart"/>
            <w:vAlign w:val="center"/>
          </w:tcPr>
          <w:p w14:paraId="51ED22A3" w14:textId="77C7CBDA" w:rsidR="00CD7B66" w:rsidRPr="00B4557C" w:rsidRDefault="00CD7B66" w:rsidP="00CD7B66">
            <w:pPr>
              <w:adjustRightInd w:val="0"/>
              <w:snapToGrid w:val="0"/>
              <w:spacing w:line="360" w:lineRule="auto"/>
              <w:jc w:val="center"/>
              <w:rPr>
                <w:b/>
                <w:sz w:val="18"/>
                <w:szCs w:val="18"/>
              </w:rPr>
            </w:pPr>
            <w:r w:rsidRPr="00B4557C">
              <w:rPr>
                <w:b/>
                <w:sz w:val="18"/>
                <w:szCs w:val="18"/>
              </w:rPr>
              <w:t>选修课</w:t>
            </w:r>
          </w:p>
        </w:tc>
        <w:tc>
          <w:tcPr>
            <w:tcW w:w="3516" w:type="dxa"/>
            <w:shd w:val="clear" w:color="auto" w:fill="auto"/>
            <w:vAlign w:val="center"/>
          </w:tcPr>
          <w:p w14:paraId="1156BA15" w14:textId="0DDF4056" w:rsidR="00CD7B66" w:rsidRPr="00B4557C" w:rsidRDefault="00351466" w:rsidP="00CD7B66">
            <w:pPr>
              <w:adjustRightInd w:val="0"/>
              <w:snapToGrid w:val="0"/>
              <w:spacing w:line="360" w:lineRule="auto"/>
              <w:rPr>
                <w:i/>
                <w:sz w:val="18"/>
                <w:szCs w:val="18"/>
              </w:rPr>
            </w:pPr>
            <w:r w:rsidRPr="00B4557C">
              <w:rPr>
                <w:rFonts w:hint="eastAsia"/>
                <w:sz w:val="18"/>
                <w:szCs w:val="18"/>
              </w:rPr>
              <w:t>气体放电实验与诊断</w:t>
            </w:r>
          </w:p>
        </w:tc>
        <w:tc>
          <w:tcPr>
            <w:tcW w:w="1081" w:type="dxa"/>
            <w:shd w:val="clear" w:color="auto" w:fill="auto"/>
            <w:vAlign w:val="center"/>
          </w:tcPr>
          <w:p w14:paraId="472D7C90" w14:textId="480A83AA" w:rsidR="00CD7B66" w:rsidRPr="00B4557C" w:rsidRDefault="00B4557C" w:rsidP="00CD7B66">
            <w:pPr>
              <w:adjustRightInd w:val="0"/>
              <w:snapToGrid w:val="0"/>
              <w:spacing w:line="360" w:lineRule="auto"/>
              <w:jc w:val="center"/>
              <w:rPr>
                <w:sz w:val="18"/>
                <w:szCs w:val="18"/>
              </w:rPr>
            </w:pPr>
            <w:r w:rsidRPr="00B4557C">
              <w:rPr>
                <w:rFonts w:hint="eastAsia"/>
                <w:sz w:val="18"/>
                <w:szCs w:val="18"/>
              </w:rPr>
              <w:t>XS7020401</w:t>
            </w:r>
          </w:p>
        </w:tc>
        <w:tc>
          <w:tcPr>
            <w:tcW w:w="709" w:type="dxa"/>
            <w:shd w:val="clear" w:color="auto" w:fill="auto"/>
            <w:vAlign w:val="center"/>
          </w:tcPr>
          <w:p w14:paraId="37107E59" w14:textId="621CA888" w:rsidR="00CD7B66" w:rsidRPr="00B4557C" w:rsidRDefault="001D4529" w:rsidP="00CD7B66">
            <w:pPr>
              <w:adjustRightInd w:val="0"/>
              <w:snapToGrid w:val="0"/>
              <w:spacing w:line="360" w:lineRule="auto"/>
              <w:jc w:val="center"/>
            </w:pPr>
            <w:r w:rsidRPr="00B4557C">
              <w:rPr>
                <w:rFonts w:hint="eastAsia"/>
                <w:sz w:val="18"/>
                <w:szCs w:val="18"/>
              </w:rPr>
              <w:t>3</w:t>
            </w:r>
          </w:p>
        </w:tc>
        <w:tc>
          <w:tcPr>
            <w:tcW w:w="709" w:type="dxa"/>
            <w:shd w:val="clear" w:color="auto" w:fill="auto"/>
            <w:vAlign w:val="center"/>
          </w:tcPr>
          <w:p w14:paraId="0ECBF49A" w14:textId="77777777" w:rsidR="00CD7B66" w:rsidRPr="00B4557C" w:rsidRDefault="00CD7B66" w:rsidP="00CD7B66">
            <w:pPr>
              <w:adjustRightInd w:val="0"/>
              <w:snapToGrid w:val="0"/>
              <w:spacing w:line="360" w:lineRule="auto"/>
              <w:jc w:val="center"/>
            </w:pPr>
            <w:r w:rsidRPr="00B4557C">
              <w:rPr>
                <w:sz w:val="18"/>
                <w:szCs w:val="18"/>
              </w:rPr>
              <w:t>1</w:t>
            </w:r>
          </w:p>
        </w:tc>
        <w:tc>
          <w:tcPr>
            <w:tcW w:w="1045" w:type="dxa"/>
            <w:vMerge w:val="restart"/>
            <w:vAlign w:val="center"/>
          </w:tcPr>
          <w:p w14:paraId="03C4A1B9" w14:textId="301B670C" w:rsidR="00CD7B66" w:rsidRPr="00B4557C" w:rsidRDefault="00CD7B66" w:rsidP="00CD7B66">
            <w:pPr>
              <w:adjustRightInd w:val="0"/>
              <w:snapToGrid w:val="0"/>
              <w:spacing w:line="360" w:lineRule="auto"/>
              <w:jc w:val="center"/>
              <w:rPr>
                <w:sz w:val="18"/>
                <w:szCs w:val="18"/>
              </w:rPr>
            </w:pPr>
            <w:r w:rsidRPr="00B4557C">
              <w:rPr>
                <w:sz w:val="18"/>
                <w:szCs w:val="18"/>
              </w:rPr>
              <w:t>至少选修</w:t>
            </w:r>
            <w:r w:rsidR="00B4557C" w:rsidRPr="00B4557C">
              <w:rPr>
                <w:rFonts w:hint="eastAsia"/>
                <w:sz w:val="18"/>
                <w:szCs w:val="18"/>
              </w:rPr>
              <w:t>6</w:t>
            </w:r>
            <w:r w:rsidRPr="00B4557C">
              <w:rPr>
                <w:sz w:val="18"/>
                <w:szCs w:val="18"/>
              </w:rPr>
              <w:t>学分</w:t>
            </w:r>
          </w:p>
        </w:tc>
      </w:tr>
      <w:tr w:rsidR="00B4557C" w:rsidRPr="00B4557C" w14:paraId="77CFD3D3" w14:textId="77777777">
        <w:trPr>
          <w:jc w:val="center"/>
        </w:trPr>
        <w:tc>
          <w:tcPr>
            <w:tcW w:w="571" w:type="dxa"/>
            <w:vMerge/>
          </w:tcPr>
          <w:p w14:paraId="353251DF" w14:textId="77777777" w:rsidR="00B4557C" w:rsidRPr="00B4557C" w:rsidRDefault="00B4557C" w:rsidP="00B4557C">
            <w:pPr>
              <w:adjustRightInd w:val="0"/>
              <w:snapToGrid w:val="0"/>
              <w:spacing w:line="360" w:lineRule="auto"/>
              <w:rPr>
                <w:b/>
                <w:sz w:val="18"/>
                <w:szCs w:val="18"/>
              </w:rPr>
            </w:pPr>
          </w:p>
        </w:tc>
        <w:tc>
          <w:tcPr>
            <w:tcW w:w="1226" w:type="dxa"/>
            <w:vMerge/>
            <w:vAlign w:val="center"/>
          </w:tcPr>
          <w:p w14:paraId="667BAEB4" w14:textId="77777777" w:rsidR="00B4557C" w:rsidRPr="00B4557C" w:rsidRDefault="00B4557C" w:rsidP="00B4557C">
            <w:pPr>
              <w:adjustRightInd w:val="0"/>
              <w:snapToGrid w:val="0"/>
              <w:spacing w:line="360" w:lineRule="auto"/>
              <w:jc w:val="center"/>
              <w:rPr>
                <w:b/>
                <w:sz w:val="18"/>
                <w:szCs w:val="18"/>
              </w:rPr>
            </w:pPr>
          </w:p>
        </w:tc>
        <w:tc>
          <w:tcPr>
            <w:tcW w:w="3516" w:type="dxa"/>
            <w:shd w:val="clear" w:color="auto" w:fill="auto"/>
            <w:vAlign w:val="center"/>
          </w:tcPr>
          <w:p w14:paraId="31EA0F4D" w14:textId="28A90909" w:rsidR="00B4557C" w:rsidRPr="00B4557C" w:rsidRDefault="00B4557C" w:rsidP="00B4557C">
            <w:pPr>
              <w:adjustRightInd w:val="0"/>
              <w:snapToGrid w:val="0"/>
              <w:spacing w:line="360" w:lineRule="auto"/>
              <w:rPr>
                <w:i/>
                <w:sz w:val="18"/>
                <w:szCs w:val="18"/>
              </w:rPr>
            </w:pPr>
            <w:r w:rsidRPr="00B4557C">
              <w:rPr>
                <w:sz w:val="18"/>
                <w:szCs w:val="18"/>
              </w:rPr>
              <w:t>现代信号处理技术</w:t>
            </w:r>
          </w:p>
        </w:tc>
        <w:tc>
          <w:tcPr>
            <w:tcW w:w="1081" w:type="dxa"/>
            <w:shd w:val="clear" w:color="auto" w:fill="auto"/>
            <w:vAlign w:val="center"/>
          </w:tcPr>
          <w:p w14:paraId="7B59C3A0" w14:textId="77136D42" w:rsidR="00B4557C" w:rsidRPr="00B4557C" w:rsidRDefault="00B4557C" w:rsidP="00B4557C">
            <w:pPr>
              <w:adjustRightInd w:val="0"/>
              <w:snapToGrid w:val="0"/>
              <w:spacing w:line="360" w:lineRule="auto"/>
              <w:jc w:val="center"/>
              <w:rPr>
                <w:i/>
                <w:sz w:val="18"/>
                <w:szCs w:val="18"/>
              </w:rPr>
            </w:pPr>
            <w:r w:rsidRPr="00B4557C">
              <w:rPr>
                <w:rFonts w:hint="eastAsia"/>
                <w:sz w:val="18"/>
                <w:szCs w:val="18"/>
              </w:rPr>
              <w:t>XS8030010</w:t>
            </w:r>
          </w:p>
        </w:tc>
        <w:tc>
          <w:tcPr>
            <w:tcW w:w="709" w:type="dxa"/>
            <w:shd w:val="clear" w:color="auto" w:fill="auto"/>
            <w:vAlign w:val="center"/>
          </w:tcPr>
          <w:p w14:paraId="3DB2DC58" w14:textId="00F61F76" w:rsidR="00B4557C" w:rsidRPr="00B4557C" w:rsidRDefault="00B4557C" w:rsidP="00B4557C">
            <w:pPr>
              <w:adjustRightInd w:val="0"/>
              <w:snapToGrid w:val="0"/>
              <w:spacing w:line="360" w:lineRule="auto"/>
              <w:jc w:val="center"/>
              <w:rPr>
                <w:i/>
                <w:sz w:val="18"/>
                <w:szCs w:val="18"/>
              </w:rPr>
            </w:pPr>
            <w:r w:rsidRPr="00B4557C">
              <w:rPr>
                <w:rFonts w:hint="eastAsia"/>
                <w:sz w:val="18"/>
                <w:szCs w:val="18"/>
              </w:rPr>
              <w:t>3</w:t>
            </w:r>
          </w:p>
        </w:tc>
        <w:tc>
          <w:tcPr>
            <w:tcW w:w="709" w:type="dxa"/>
            <w:shd w:val="clear" w:color="auto" w:fill="auto"/>
            <w:vAlign w:val="center"/>
          </w:tcPr>
          <w:p w14:paraId="11BBE254" w14:textId="0FCB0765" w:rsidR="00B4557C" w:rsidRPr="00B4557C" w:rsidRDefault="00B4557C" w:rsidP="00B4557C">
            <w:pPr>
              <w:adjustRightInd w:val="0"/>
              <w:snapToGrid w:val="0"/>
              <w:spacing w:line="360" w:lineRule="auto"/>
              <w:jc w:val="center"/>
              <w:rPr>
                <w:i/>
                <w:sz w:val="18"/>
                <w:szCs w:val="18"/>
              </w:rPr>
            </w:pPr>
            <w:r w:rsidRPr="00B4557C">
              <w:rPr>
                <w:rFonts w:hint="eastAsia"/>
                <w:sz w:val="18"/>
                <w:szCs w:val="18"/>
              </w:rPr>
              <w:t>1</w:t>
            </w:r>
          </w:p>
        </w:tc>
        <w:tc>
          <w:tcPr>
            <w:tcW w:w="1045" w:type="dxa"/>
            <w:vMerge/>
            <w:vAlign w:val="center"/>
          </w:tcPr>
          <w:p w14:paraId="6FE6797E" w14:textId="77777777" w:rsidR="00B4557C" w:rsidRPr="00B4557C" w:rsidRDefault="00B4557C" w:rsidP="00B4557C">
            <w:pPr>
              <w:adjustRightInd w:val="0"/>
              <w:snapToGrid w:val="0"/>
              <w:spacing w:line="360" w:lineRule="auto"/>
              <w:jc w:val="center"/>
              <w:rPr>
                <w:sz w:val="18"/>
                <w:szCs w:val="18"/>
              </w:rPr>
            </w:pPr>
          </w:p>
        </w:tc>
      </w:tr>
      <w:tr w:rsidR="00B4557C" w:rsidRPr="00B4557C" w14:paraId="4444FF0E" w14:textId="77777777">
        <w:trPr>
          <w:jc w:val="center"/>
        </w:trPr>
        <w:tc>
          <w:tcPr>
            <w:tcW w:w="571" w:type="dxa"/>
            <w:vMerge/>
          </w:tcPr>
          <w:p w14:paraId="08F1CF29" w14:textId="77777777" w:rsidR="00B4557C" w:rsidRPr="00B4557C" w:rsidRDefault="00B4557C" w:rsidP="00B4557C">
            <w:pPr>
              <w:adjustRightInd w:val="0"/>
              <w:snapToGrid w:val="0"/>
              <w:spacing w:line="360" w:lineRule="auto"/>
              <w:rPr>
                <w:b/>
                <w:sz w:val="18"/>
                <w:szCs w:val="18"/>
              </w:rPr>
            </w:pPr>
          </w:p>
        </w:tc>
        <w:tc>
          <w:tcPr>
            <w:tcW w:w="1226" w:type="dxa"/>
            <w:vMerge/>
            <w:vAlign w:val="center"/>
          </w:tcPr>
          <w:p w14:paraId="3FA500F5" w14:textId="77777777" w:rsidR="00B4557C" w:rsidRPr="00B4557C" w:rsidRDefault="00B4557C" w:rsidP="00B4557C">
            <w:pPr>
              <w:adjustRightInd w:val="0"/>
              <w:snapToGrid w:val="0"/>
              <w:spacing w:line="360" w:lineRule="auto"/>
              <w:jc w:val="center"/>
              <w:rPr>
                <w:b/>
                <w:sz w:val="18"/>
                <w:szCs w:val="18"/>
              </w:rPr>
            </w:pPr>
          </w:p>
        </w:tc>
        <w:tc>
          <w:tcPr>
            <w:tcW w:w="3516" w:type="dxa"/>
            <w:shd w:val="clear" w:color="auto" w:fill="auto"/>
            <w:vAlign w:val="center"/>
          </w:tcPr>
          <w:p w14:paraId="38227F29" w14:textId="77777777" w:rsidR="00B4557C" w:rsidRPr="00B4557C" w:rsidRDefault="00B4557C" w:rsidP="00B4557C">
            <w:pPr>
              <w:adjustRightInd w:val="0"/>
              <w:snapToGrid w:val="0"/>
              <w:spacing w:line="360" w:lineRule="auto"/>
              <w:rPr>
                <w:i/>
                <w:sz w:val="18"/>
                <w:szCs w:val="18"/>
              </w:rPr>
            </w:pPr>
            <w:r w:rsidRPr="00B4557C">
              <w:rPr>
                <w:rFonts w:hint="eastAsia"/>
                <w:sz w:val="18"/>
                <w:szCs w:val="18"/>
              </w:rPr>
              <w:t>现代物理前沿</w:t>
            </w:r>
          </w:p>
        </w:tc>
        <w:tc>
          <w:tcPr>
            <w:tcW w:w="1081" w:type="dxa"/>
            <w:shd w:val="clear" w:color="auto" w:fill="auto"/>
            <w:vAlign w:val="center"/>
          </w:tcPr>
          <w:p w14:paraId="1E751EAA" w14:textId="0B955F0B" w:rsidR="00B4557C" w:rsidRPr="00B4557C" w:rsidRDefault="00B4557C" w:rsidP="00B4557C">
            <w:pPr>
              <w:adjustRightInd w:val="0"/>
              <w:snapToGrid w:val="0"/>
              <w:spacing w:line="360" w:lineRule="auto"/>
              <w:jc w:val="center"/>
              <w:rPr>
                <w:sz w:val="18"/>
                <w:szCs w:val="18"/>
              </w:rPr>
            </w:pPr>
            <w:r w:rsidRPr="00B4557C">
              <w:rPr>
                <w:rFonts w:hint="eastAsia"/>
                <w:sz w:val="18"/>
                <w:szCs w:val="18"/>
              </w:rPr>
              <w:t>XS7020105</w:t>
            </w:r>
          </w:p>
        </w:tc>
        <w:tc>
          <w:tcPr>
            <w:tcW w:w="709" w:type="dxa"/>
            <w:shd w:val="clear" w:color="auto" w:fill="auto"/>
            <w:vAlign w:val="center"/>
          </w:tcPr>
          <w:p w14:paraId="0E262046" w14:textId="513DBC65" w:rsidR="00B4557C" w:rsidRPr="00B4557C" w:rsidRDefault="00B4557C" w:rsidP="00B4557C">
            <w:pPr>
              <w:adjustRightInd w:val="0"/>
              <w:snapToGrid w:val="0"/>
              <w:spacing w:line="360" w:lineRule="auto"/>
              <w:jc w:val="center"/>
              <w:rPr>
                <w:sz w:val="18"/>
                <w:szCs w:val="18"/>
              </w:rPr>
            </w:pPr>
            <w:r w:rsidRPr="00B4557C">
              <w:rPr>
                <w:rFonts w:hint="eastAsia"/>
                <w:sz w:val="18"/>
                <w:szCs w:val="18"/>
              </w:rPr>
              <w:t>2</w:t>
            </w:r>
          </w:p>
        </w:tc>
        <w:tc>
          <w:tcPr>
            <w:tcW w:w="709" w:type="dxa"/>
            <w:shd w:val="clear" w:color="auto" w:fill="auto"/>
            <w:vAlign w:val="center"/>
          </w:tcPr>
          <w:p w14:paraId="67B0DFF7" w14:textId="3EB8C6E7" w:rsidR="00B4557C" w:rsidRPr="00B4557C" w:rsidRDefault="00B4557C" w:rsidP="00B4557C">
            <w:pPr>
              <w:adjustRightInd w:val="0"/>
              <w:snapToGrid w:val="0"/>
              <w:spacing w:line="360" w:lineRule="auto"/>
              <w:jc w:val="center"/>
              <w:rPr>
                <w:i/>
                <w:sz w:val="18"/>
                <w:szCs w:val="18"/>
              </w:rPr>
            </w:pPr>
            <w:r w:rsidRPr="00B4557C">
              <w:rPr>
                <w:rFonts w:hint="eastAsia"/>
                <w:sz w:val="18"/>
                <w:szCs w:val="18"/>
              </w:rPr>
              <w:t>1</w:t>
            </w:r>
          </w:p>
        </w:tc>
        <w:tc>
          <w:tcPr>
            <w:tcW w:w="1045" w:type="dxa"/>
            <w:vMerge/>
            <w:vAlign w:val="center"/>
          </w:tcPr>
          <w:p w14:paraId="078CEBF6" w14:textId="77777777" w:rsidR="00B4557C" w:rsidRPr="00B4557C" w:rsidRDefault="00B4557C" w:rsidP="00B4557C">
            <w:pPr>
              <w:adjustRightInd w:val="0"/>
              <w:snapToGrid w:val="0"/>
              <w:spacing w:line="360" w:lineRule="auto"/>
              <w:jc w:val="center"/>
              <w:rPr>
                <w:sz w:val="18"/>
                <w:szCs w:val="18"/>
              </w:rPr>
            </w:pPr>
          </w:p>
        </w:tc>
      </w:tr>
      <w:tr w:rsidR="00B4557C" w:rsidRPr="00B4557C" w14:paraId="23A7C011" w14:textId="77777777">
        <w:trPr>
          <w:trHeight w:val="377"/>
          <w:jc w:val="center"/>
        </w:trPr>
        <w:tc>
          <w:tcPr>
            <w:tcW w:w="571" w:type="dxa"/>
            <w:vMerge w:val="restart"/>
            <w:vAlign w:val="center"/>
          </w:tcPr>
          <w:p w14:paraId="61A1EFFB" w14:textId="77777777" w:rsidR="004B3920" w:rsidRPr="00B4557C" w:rsidRDefault="004B3920" w:rsidP="00CC0579">
            <w:pPr>
              <w:adjustRightInd w:val="0"/>
              <w:snapToGrid w:val="0"/>
              <w:spacing w:line="360" w:lineRule="auto"/>
              <w:jc w:val="center"/>
              <w:rPr>
                <w:b/>
                <w:sz w:val="18"/>
                <w:szCs w:val="18"/>
              </w:rPr>
            </w:pPr>
            <w:r w:rsidRPr="00B4557C">
              <w:rPr>
                <w:b/>
                <w:sz w:val="18"/>
                <w:szCs w:val="18"/>
              </w:rPr>
              <w:t>必修环节</w:t>
            </w:r>
          </w:p>
          <w:p w14:paraId="1C80690C" w14:textId="77777777" w:rsidR="004B3920" w:rsidRPr="00B4557C" w:rsidRDefault="004B3920" w:rsidP="00CC0579">
            <w:pPr>
              <w:adjustRightInd w:val="0"/>
              <w:snapToGrid w:val="0"/>
              <w:spacing w:line="360" w:lineRule="auto"/>
              <w:jc w:val="center"/>
              <w:rPr>
                <w:b/>
                <w:sz w:val="18"/>
                <w:szCs w:val="18"/>
              </w:rPr>
            </w:pPr>
          </w:p>
        </w:tc>
        <w:tc>
          <w:tcPr>
            <w:tcW w:w="1226" w:type="dxa"/>
            <w:vMerge w:val="restart"/>
            <w:vAlign w:val="center"/>
          </w:tcPr>
          <w:p w14:paraId="054AA451" w14:textId="77777777" w:rsidR="004B3920" w:rsidRPr="00B4557C" w:rsidRDefault="004B3920" w:rsidP="00CC0579">
            <w:pPr>
              <w:adjustRightInd w:val="0"/>
              <w:snapToGrid w:val="0"/>
              <w:spacing w:line="360" w:lineRule="auto"/>
              <w:jc w:val="center"/>
              <w:rPr>
                <w:b/>
                <w:sz w:val="18"/>
                <w:szCs w:val="18"/>
              </w:rPr>
            </w:pPr>
            <w:r w:rsidRPr="00B4557C">
              <w:rPr>
                <w:b/>
                <w:sz w:val="18"/>
                <w:szCs w:val="18"/>
              </w:rPr>
              <w:t>素质拓展</w:t>
            </w:r>
          </w:p>
        </w:tc>
        <w:tc>
          <w:tcPr>
            <w:tcW w:w="3516" w:type="dxa"/>
            <w:vAlign w:val="center"/>
          </w:tcPr>
          <w:p w14:paraId="1B8E5852" w14:textId="77777777" w:rsidR="004B3920" w:rsidRPr="00B4557C" w:rsidRDefault="004B3920" w:rsidP="00CC0579">
            <w:pPr>
              <w:adjustRightInd w:val="0"/>
              <w:snapToGrid w:val="0"/>
              <w:spacing w:line="360" w:lineRule="auto"/>
              <w:rPr>
                <w:sz w:val="18"/>
                <w:szCs w:val="18"/>
              </w:rPr>
            </w:pPr>
            <w:r w:rsidRPr="00B4557C">
              <w:rPr>
                <w:sz w:val="18"/>
                <w:szCs w:val="18"/>
              </w:rPr>
              <w:t>入学教育</w:t>
            </w:r>
          </w:p>
        </w:tc>
        <w:tc>
          <w:tcPr>
            <w:tcW w:w="1081" w:type="dxa"/>
            <w:vAlign w:val="center"/>
          </w:tcPr>
          <w:p w14:paraId="3EDF11AA" w14:textId="0A76395F" w:rsidR="004B3920" w:rsidRPr="00B4557C" w:rsidRDefault="004B3920" w:rsidP="00CC0579">
            <w:pPr>
              <w:adjustRightInd w:val="0"/>
              <w:snapToGrid w:val="0"/>
              <w:spacing w:line="360" w:lineRule="auto"/>
              <w:jc w:val="center"/>
              <w:rPr>
                <w:iCs/>
                <w:sz w:val="18"/>
                <w:szCs w:val="18"/>
              </w:rPr>
            </w:pPr>
          </w:p>
        </w:tc>
        <w:tc>
          <w:tcPr>
            <w:tcW w:w="709" w:type="dxa"/>
            <w:vAlign w:val="center"/>
          </w:tcPr>
          <w:p w14:paraId="0EB5725D" w14:textId="581BAF76" w:rsidR="004B3920" w:rsidRPr="00B4557C" w:rsidRDefault="004B3920" w:rsidP="00CC0579">
            <w:pPr>
              <w:adjustRightInd w:val="0"/>
              <w:snapToGrid w:val="0"/>
              <w:spacing w:line="360" w:lineRule="auto"/>
              <w:jc w:val="center"/>
              <w:rPr>
                <w:iCs/>
                <w:sz w:val="18"/>
                <w:szCs w:val="18"/>
              </w:rPr>
            </w:pPr>
          </w:p>
        </w:tc>
        <w:tc>
          <w:tcPr>
            <w:tcW w:w="709" w:type="dxa"/>
            <w:vAlign w:val="center"/>
          </w:tcPr>
          <w:p w14:paraId="61F117D3" w14:textId="77777777" w:rsidR="004B3920" w:rsidRPr="00B4557C" w:rsidRDefault="004B3920" w:rsidP="00CC0579">
            <w:pPr>
              <w:adjustRightInd w:val="0"/>
              <w:snapToGrid w:val="0"/>
              <w:spacing w:line="360" w:lineRule="auto"/>
              <w:jc w:val="center"/>
              <w:rPr>
                <w:sz w:val="18"/>
                <w:szCs w:val="18"/>
              </w:rPr>
            </w:pPr>
            <w:r w:rsidRPr="00B4557C">
              <w:rPr>
                <w:sz w:val="18"/>
                <w:szCs w:val="18"/>
              </w:rPr>
              <w:t>1</w:t>
            </w:r>
          </w:p>
        </w:tc>
        <w:tc>
          <w:tcPr>
            <w:tcW w:w="1045" w:type="dxa"/>
            <w:vMerge w:val="restart"/>
            <w:vAlign w:val="center"/>
          </w:tcPr>
          <w:p w14:paraId="792BE2C6" w14:textId="14559A37" w:rsidR="004B3920" w:rsidRPr="00B4557C" w:rsidRDefault="004B3920" w:rsidP="00CC0579">
            <w:pPr>
              <w:adjustRightInd w:val="0"/>
              <w:snapToGrid w:val="0"/>
              <w:spacing w:line="360" w:lineRule="auto"/>
              <w:jc w:val="center"/>
              <w:rPr>
                <w:i/>
                <w:sz w:val="18"/>
                <w:szCs w:val="18"/>
              </w:rPr>
            </w:pPr>
          </w:p>
        </w:tc>
      </w:tr>
      <w:tr w:rsidR="00B4557C" w:rsidRPr="00B4557C" w14:paraId="5B1439D7" w14:textId="77777777">
        <w:trPr>
          <w:trHeight w:val="296"/>
          <w:jc w:val="center"/>
        </w:trPr>
        <w:tc>
          <w:tcPr>
            <w:tcW w:w="571" w:type="dxa"/>
            <w:vMerge/>
            <w:vAlign w:val="center"/>
          </w:tcPr>
          <w:p w14:paraId="758002A5" w14:textId="77777777" w:rsidR="004B3920" w:rsidRPr="00B4557C" w:rsidRDefault="004B3920" w:rsidP="00CC0579">
            <w:pPr>
              <w:adjustRightInd w:val="0"/>
              <w:snapToGrid w:val="0"/>
              <w:spacing w:line="360" w:lineRule="auto"/>
              <w:jc w:val="center"/>
              <w:rPr>
                <w:b/>
                <w:sz w:val="18"/>
                <w:szCs w:val="18"/>
              </w:rPr>
            </w:pPr>
          </w:p>
        </w:tc>
        <w:tc>
          <w:tcPr>
            <w:tcW w:w="1226" w:type="dxa"/>
            <w:vMerge/>
            <w:vAlign w:val="center"/>
          </w:tcPr>
          <w:p w14:paraId="4AF2762B" w14:textId="77777777" w:rsidR="004B3920" w:rsidRPr="00B4557C" w:rsidRDefault="004B3920" w:rsidP="00CC0579">
            <w:pPr>
              <w:adjustRightInd w:val="0"/>
              <w:snapToGrid w:val="0"/>
              <w:spacing w:line="360" w:lineRule="auto"/>
              <w:jc w:val="center"/>
              <w:rPr>
                <w:b/>
                <w:sz w:val="18"/>
                <w:szCs w:val="18"/>
              </w:rPr>
            </w:pPr>
          </w:p>
        </w:tc>
        <w:tc>
          <w:tcPr>
            <w:tcW w:w="3516" w:type="dxa"/>
            <w:vAlign w:val="center"/>
          </w:tcPr>
          <w:p w14:paraId="52AC1DC5" w14:textId="7BB7E010" w:rsidR="004B3920" w:rsidRPr="00B4557C" w:rsidRDefault="004B3920" w:rsidP="00CC0579">
            <w:pPr>
              <w:adjustRightInd w:val="0"/>
              <w:snapToGrid w:val="0"/>
              <w:spacing w:line="360" w:lineRule="auto"/>
              <w:rPr>
                <w:sz w:val="18"/>
                <w:szCs w:val="18"/>
              </w:rPr>
            </w:pPr>
            <w:r w:rsidRPr="00B4557C">
              <w:rPr>
                <w:sz w:val="18"/>
                <w:szCs w:val="18"/>
              </w:rPr>
              <w:t>学术活动</w:t>
            </w:r>
          </w:p>
        </w:tc>
        <w:tc>
          <w:tcPr>
            <w:tcW w:w="1081" w:type="dxa"/>
            <w:vAlign w:val="center"/>
          </w:tcPr>
          <w:p w14:paraId="2FFEF9B7"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63BEB194" w14:textId="77777777" w:rsidR="004B3920" w:rsidRPr="00B4557C" w:rsidRDefault="004B3920" w:rsidP="00CC0579">
            <w:pPr>
              <w:adjustRightInd w:val="0"/>
              <w:snapToGrid w:val="0"/>
              <w:spacing w:line="360" w:lineRule="auto"/>
              <w:jc w:val="center"/>
              <w:rPr>
                <w:sz w:val="18"/>
                <w:szCs w:val="18"/>
              </w:rPr>
            </w:pPr>
            <w:r w:rsidRPr="00B4557C">
              <w:rPr>
                <w:sz w:val="18"/>
                <w:szCs w:val="18"/>
              </w:rPr>
              <w:t>1</w:t>
            </w:r>
          </w:p>
        </w:tc>
        <w:tc>
          <w:tcPr>
            <w:tcW w:w="709" w:type="dxa"/>
            <w:vAlign w:val="center"/>
          </w:tcPr>
          <w:p w14:paraId="25AF5B46" w14:textId="77777777" w:rsidR="004B3920" w:rsidRPr="00B4557C" w:rsidRDefault="004B3920" w:rsidP="00CC0579">
            <w:pPr>
              <w:adjustRightInd w:val="0"/>
              <w:snapToGrid w:val="0"/>
              <w:spacing w:line="360" w:lineRule="auto"/>
              <w:jc w:val="center"/>
              <w:rPr>
                <w:sz w:val="18"/>
                <w:szCs w:val="18"/>
              </w:rPr>
            </w:pPr>
            <w:r w:rsidRPr="00B4557C">
              <w:rPr>
                <w:rFonts w:hint="eastAsia"/>
                <w:sz w:val="18"/>
                <w:szCs w:val="18"/>
              </w:rPr>
              <w:t>1-6</w:t>
            </w:r>
          </w:p>
        </w:tc>
        <w:tc>
          <w:tcPr>
            <w:tcW w:w="1045" w:type="dxa"/>
            <w:vMerge/>
            <w:vAlign w:val="center"/>
          </w:tcPr>
          <w:p w14:paraId="534D6478" w14:textId="77777777" w:rsidR="004B3920" w:rsidRPr="00B4557C" w:rsidRDefault="004B3920" w:rsidP="00CC0579">
            <w:pPr>
              <w:adjustRightInd w:val="0"/>
              <w:snapToGrid w:val="0"/>
              <w:spacing w:line="360" w:lineRule="auto"/>
              <w:jc w:val="center"/>
              <w:rPr>
                <w:sz w:val="18"/>
                <w:szCs w:val="18"/>
              </w:rPr>
            </w:pPr>
          </w:p>
        </w:tc>
      </w:tr>
      <w:tr w:rsidR="00B4557C" w:rsidRPr="00B4557C" w14:paraId="0B109FC8" w14:textId="77777777">
        <w:trPr>
          <w:jc w:val="center"/>
        </w:trPr>
        <w:tc>
          <w:tcPr>
            <w:tcW w:w="571" w:type="dxa"/>
            <w:vMerge/>
          </w:tcPr>
          <w:p w14:paraId="5E9D63FD" w14:textId="77777777" w:rsidR="004B3920" w:rsidRPr="00B4557C" w:rsidRDefault="004B3920" w:rsidP="00CC0579">
            <w:pPr>
              <w:adjustRightInd w:val="0"/>
              <w:snapToGrid w:val="0"/>
              <w:spacing w:line="360" w:lineRule="auto"/>
              <w:rPr>
                <w:b/>
                <w:sz w:val="18"/>
                <w:szCs w:val="18"/>
              </w:rPr>
            </w:pPr>
          </w:p>
        </w:tc>
        <w:tc>
          <w:tcPr>
            <w:tcW w:w="1226" w:type="dxa"/>
            <w:vMerge w:val="restart"/>
            <w:vAlign w:val="center"/>
          </w:tcPr>
          <w:p w14:paraId="5711CAB5" w14:textId="77777777" w:rsidR="004B3920" w:rsidRPr="00B4557C" w:rsidRDefault="004B3920" w:rsidP="00CC0579">
            <w:pPr>
              <w:adjustRightInd w:val="0"/>
              <w:snapToGrid w:val="0"/>
              <w:spacing w:line="360" w:lineRule="auto"/>
              <w:jc w:val="center"/>
              <w:rPr>
                <w:b/>
                <w:sz w:val="18"/>
                <w:szCs w:val="18"/>
              </w:rPr>
            </w:pPr>
            <w:r w:rsidRPr="00B4557C">
              <w:rPr>
                <w:b/>
                <w:sz w:val="18"/>
                <w:szCs w:val="18"/>
              </w:rPr>
              <w:t>学术训练</w:t>
            </w:r>
          </w:p>
        </w:tc>
        <w:tc>
          <w:tcPr>
            <w:tcW w:w="3516" w:type="dxa"/>
            <w:vAlign w:val="center"/>
          </w:tcPr>
          <w:p w14:paraId="609A6DE0" w14:textId="77777777" w:rsidR="004B3920" w:rsidRPr="00B4557C" w:rsidRDefault="004B3920" w:rsidP="00CC0579">
            <w:pPr>
              <w:adjustRightInd w:val="0"/>
              <w:snapToGrid w:val="0"/>
              <w:spacing w:line="360" w:lineRule="auto"/>
              <w:rPr>
                <w:sz w:val="18"/>
                <w:szCs w:val="18"/>
              </w:rPr>
            </w:pPr>
            <w:r w:rsidRPr="00B4557C">
              <w:rPr>
                <w:sz w:val="18"/>
                <w:szCs w:val="18"/>
              </w:rPr>
              <w:t>中期筛选</w:t>
            </w:r>
          </w:p>
        </w:tc>
        <w:tc>
          <w:tcPr>
            <w:tcW w:w="1081" w:type="dxa"/>
            <w:vAlign w:val="center"/>
          </w:tcPr>
          <w:p w14:paraId="1F760856"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0E2A9C8B"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13C4370C" w14:textId="6BA6C5E3" w:rsidR="004B3920" w:rsidRPr="00B4557C" w:rsidRDefault="00B4557C" w:rsidP="00CC0579">
            <w:pPr>
              <w:adjustRightInd w:val="0"/>
              <w:snapToGrid w:val="0"/>
              <w:spacing w:line="360" w:lineRule="auto"/>
              <w:jc w:val="center"/>
              <w:rPr>
                <w:sz w:val="18"/>
                <w:szCs w:val="18"/>
              </w:rPr>
            </w:pPr>
            <w:r w:rsidRPr="00B4557C">
              <w:rPr>
                <w:rFonts w:hint="eastAsia"/>
                <w:sz w:val="18"/>
                <w:szCs w:val="18"/>
              </w:rPr>
              <w:t>3</w:t>
            </w:r>
          </w:p>
        </w:tc>
        <w:tc>
          <w:tcPr>
            <w:tcW w:w="1045" w:type="dxa"/>
            <w:vMerge w:val="restart"/>
            <w:vAlign w:val="center"/>
          </w:tcPr>
          <w:p w14:paraId="698083D3" w14:textId="77777777" w:rsidR="004B3920" w:rsidRPr="00B4557C" w:rsidRDefault="004B3920" w:rsidP="00CC0579">
            <w:pPr>
              <w:adjustRightInd w:val="0"/>
              <w:snapToGrid w:val="0"/>
              <w:spacing w:line="360" w:lineRule="auto"/>
              <w:jc w:val="center"/>
              <w:rPr>
                <w:sz w:val="18"/>
                <w:szCs w:val="18"/>
              </w:rPr>
            </w:pPr>
            <w:r w:rsidRPr="00B4557C">
              <w:rPr>
                <w:sz w:val="18"/>
                <w:szCs w:val="18"/>
              </w:rPr>
              <w:t>过程管理</w:t>
            </w:r>
          </w:p>
          <w:p w14:paraId="024E25E6" w14:textId="77777777" w:rsidR="004B3920" w:rsidRPr="00B4557C" w:rsidRDefault="004B3920" w:rsidP="00CC0579">
            <w:pPr>
              <w:adjustRightInd w:val="0"/>
              <w:snapToGrid w:val="0"/>
              <w:spacing w:line="360" w:lineRule="auto"/>
              <w:jc w:val="center"/>
              <w:rPr>
                <w:sz w:val="18"/>
                <w:szCs w:val="18"/>
              </w:rPr>
            </w:pPr>
            <w:r w:rsidRPr="00B4557C">
              <w:rPr>
                <w:sz w:val="18"/>
                <w:szCs w:val="18"/>
              </w:rPr>
              <w:t>无学分</w:t>
            </w:r>
          </w:p>
        </w:tc>
      </w:tr>
      <w:tr w:rsidR="00B4557C" w:rsidRPr="00B4557C" w14:paraId="504CBB6D" w14:textId="77777777">
        <w:trPr>
          <w:jc w:val="center"/>
        </w:trPr>
        <w:tc>
          <w:tcPr>
            <w:tcW w:w="571" w:type="dxa"/>
            <w:vMerge/>
          </w:tcPr>
          <w:p w14:paraId="17CE6A1E" w14:textId="77777777" w:rsidR="004B3920" w:rsidRPr="00B4557C" w:rsidRDefault="004B3920" w:rsidP="00CC0579">
            <w:pPr>
              <w:adjustRightInd w:val="0"/>
              <w:snapToGrid w:val="0"/>
              <w:spacing w:line="360" w:lineRule="auto"/>
              <w:rPr>
                <w:b/>
                <w:sz w:val="18"/>
                <w:szCs w:val="18"/>
              </w:rPr>
            </w:pPr>
          </w:p>
        </w:tc>
        <w:tc>
          <w:tcPr>
            <w:tcW w:w="1226" w:type="dxa"/>
            <w:vMerge/>
            <w:vAlign w:val="center"/>
          </w:tcPr>
          <w:p w14:paraId="64C9BCAE" w14:textId="77777777" w:rsidR="004B3920" w:rsidRPr="00B4557C" w:rsidRDefault="004B3920" w:rsidP="00CC0579">
            <w:pPr>
              <w:adjustRightInd w:val="0"/>
              <w:snapToGrid w:val="0"/>
              <w:spacing w:line="360" w:lineRule="auto"/>
              <w:jc w:val="center"/>
              <w:rPr>
                <w:b/>
                <w:sz w:val="18"/>
                <w:szCs w:val="18"/>
              </w:rPr>
            </w:pPr>
          </w:p>
        </w:tc>
        <w:tc>
          <w:tcPr>
            <w:tcW w:w="3516" w:type="dxa"/>
            <w:vAlign w:val="center"/>
          </w:tcPr>
          <w:p w14:paraId="2A584E38" w14:textId="77777777" w:rsidR="004B3920" w:rsidRPr="00B4557C" w:rsidRDefault="004B3920" w:rsidP="00CC0579">
            <w:pPr>
              <w:adjustRightInd w:val="0"/>
              <w:snapToGrid w:val="0"/>
              <w:spacing w:line="360" w:lineRule="auto"/>
              <w:rPr>
                <w:sz w:val="18"/>
                <w:szCs w:val="18"/>
              </w:rPr>
            </w:pPr>
            <w:r w:rsidRPr="00B4557C">
              <w:rPr>
                <w:sz w:val="18"/>
                <w:szCs w:val="18"/>
              </w:rPr>
              <w:t>论文开题</w:t>
            </w:r>
          </w:p>
        </w:tc>
        <w:tc>
          <w:tcPr>
            <w:tcW w:w="1081" w:type="dxa"/>
            <w:vAlign w:val="center"/>
          </w:tcPr>
          <w:p w14:paraId="18BD84D3"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399D5B42"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64C2CD30" w14:textId="7873C253" w:rsidR="004B3920" w:rsidRPr="00B4557C" w:rsidRDefault="00B4557C" w:rsidP="00CC0579">
            <w:pPr>
              <w:adjustRightInd w:val="0"/>
              <w:snapToGrid w:val="0"/>
              <w:spacing w:line="360" w:lineRule="auto"/>
              <w:jc w:val="center"/>
              <w:rPr>
                <w:sz w:val="18"/>
                <w:szCs w:val="18"/>
              </w:rPr>
            </w:pPr>
            <w:r w:rsidRPr="00B4557C">
              <w:rPr>
                <w:rFonts w:hint="eastAsia"/>
                <w:sz w:val="18"/>
                <w:szCs w:val="18"/>
              </w:rPr>
              <w:t>3-4</w:t>
            </w:r>
          </w:p>
        </w:tc>
        <w:tc>
          <w:tcPr>
            <w:tcW w:w="1045" w:type="dxa"/>
            <w:vMerge/>
            <w:vAlign w:val="center"/>
          </w:tcPr>
          <w:p w14:paraId="20469EF4" w14:textId="77777777" w:rsidR="004B3920" w:rsidRPr="00B4557C" w:rsidRDefault="004B3920" w:rsidP="00CC0579">
            <w:pPr>
              <w:adjustRightInd w:val="0"/>
              <w:snapToGrid w:val="0"/>
              <w:spacing w:line="360" w:lineRule="auto"/>
              <w:jc w:val="center"/>
              <w:rPr>
                <w:sz w:val="18"/>
                <w:szCs w:val="18"/>
              </w:rPr>
            </w:pPr>
          </w:p>
        </w:tc>
      </w:tr>
      <w:tr w:rsidR="00B4557C" w:rsidRPr="00B4557C" w14:paraId="66AD43F5" w14:textId="77777777">
        <w:trPr>
          <w:jc w:val="center"/>
        </w:trPr>
        <w:tc>
          <w:tcPr>
            <w:tcW w:w="571" w:type="dxa"/>
            <w:vMerge/>
          </w:tcPr>
          <w:p w14:paraId="2ABF14B3" w14:textId="77777777" w:rsidR="004B3920" w:rsidRPr="00B4557C" w:rsidRDefault="004B3920" w:rsidP="00CC0579">
            <w:pPr>
              <w:adjustRightInd w:val="0"/>
              <w:snapToGrid w:val="0"/>
              <w:spacing w:line="360" w:lineRule="auto"/>
              <w:rPr>
                <w:b/>
                <w:sz w:val="18"/>
                <w:szCs w:val="18"/>
              </w:rPr>
            </w:pPr>
          </w:p>
        </w:tc>
        <w:tc>
          <w:tcPr>
            <w:tcW w:w="1226" w:type="dxa"/>
            <w:vMerge/>
            <w:vAlign w:val="center"/>
          </w:tcPr>
          <w:p w14:paraId="7F89D12B" w14:textId="77777777" w:rsidR="004B3920" w:rsidRPr="00B4557C" w:rsidRDefault="004B3920" w:rsidP="00CC0579">
            <w:pPr>
              <w:adjustRightInd w:val="0"/>
              <w:snapToGrid w:val="0"/>
              <w:spacing w:line="360" w:lineRule="auto"/>
              <w:jc w:val="center"/>
              <w:rPr>
                <w:b/>
                <w:sz w:val="18"/>
                <w:szCs w:val="18"/>
              </w:rPr>
            </w:pPr>
          </w:p>
        </w:tc>
        <w:tc>
          <w:tcPr>
            <w:tcW w:w="3516" w:type="dxa"/>
            <w:vAlign w:val="center"/>
          </w:tcPr>
          <w:p w14:paraId="652A5D06" w14:textId="77777777" w:rsidR="004B3920" w:rsidRPr="00B4557C" w:rsidRDefault="004B3920" w:rsidP="00CC0579">
            <w:pPr>
              <w:adjustRightInd w:val="0"/>
              <w:snapToGrid w:val="0"/>
              <w:spacing w:line="360" w:lineRule="auto"/>
              <w:rPr>
                <w:sz w:val="18"/>
                <w:szCs w:val="18"/>
              </w:rPr>
            </w:pPr>
            <w:r w:rsidRPr="00B4557C">
              <w:rPr>
                <w:sz w:val="18"/>
                <w:szCs w:val="18"/>
              </w:rPr>
              <w:t>论文中期进展报告</w:t>
            </w:r>
          </w:p>
        </w:tc>
        <w:tc>
          <w:tcPr>
            <w:tcW w:w="1081" w:type="dxa"/>
            <w:vAlign w:val="center"/>
          </w:tcPr>
          <w:p w14:paraId="253F9981"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13F0BA0A"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151DD2C0" w14:textId="77777777" w:rsidR="004B3920" w:rsidRPr="00B4557C" w:rsidRDefault="004B3920" w:rsidP="00CC0579">
            <w:pPr>
              <w:adjustRightInd w:val="0"/>
              <w:snapToGrid w:val="0"/>
              <w:spacing w:line="360" w:lineRule="auto"/>
              <w:jc w:val="center"/>
              <w:rPr>
                <w:sz w:val="18"/>
                <w:szCs w:val="18"/>
              </w:rPr>
            </w:pPr>
            <w:r w:rsidRPr="00B4557C">
              <w:rPr>
                <w:rFonts w:hint="eastAsia"/>
                <w:sz w:val="18"/>
                <w:szCs w:val="18"/>
              </w:rPr>
              <w:t>5</w:t>
            </w:r>
          </w:p>
        </w:tc>
        <w:tc>
          <w:tcPr>
            <w:tcW w:w="1045" w:type="dxa"/>
            <w:vMerge/>
          </w:tcPr>
          <w:p w14:paraId="342ABD4F" w14:textId="77777777" w:rsidR="004B3920" w:rsidRPr="00B4557C" w:rsidRDefault="004B3920" w:rsidP="00CC0579">
            <w:pPr>
              <w:adjustRightInd w:val="0"/>
              <w:snapToGrid w:val="0"/>
              <w:spacing w:line="360" w:lineRule="auto"/>
              <w:jc w:val="center"/>
              <w:rPr>
                <w:sz w:val="18"/>
                <w:szCs w:val="18"/>
              </w:rPr>
            </w:pPr>
          </w:p>
        </w:tc>
      </w:tr>
      <w:tr w:rsidR="00B4557C" w:rsidRPr="00B4557C" w14:paraId="3313FE71" w14:textId="77777777">
        <w:trPr>
          <w:jc w:val="center"/>
        </w:trPr>
        <w:tc>
          <w:tcPr>
            <w:tcW w:w="571" w:type="dxa"/>
            <w:vMerge/>
          </w:tcPr>
          <w:p w14:paraId="2014FA0E" w14:textId="77777777" w:rsidR="004B3920" w:rsidRPr="00B4557C" w:rsidRDefault="004B3920" w:rsidP="00CC0579">
            <w:pPr>
              <w:adjustRightInd w:val="0"/>
              <w:snapToGrid w:val="0"/>
              <w:spacing w:line="360" w:lineRule="auto"/>
              <w:rPr>
                <w:b/>
                <w:sz w:val="18"/>
                <w:szCs w:val="18"/>
              </w:rPr>
            </w:pPr>
          </w:p>
        </w:tc>
        <w:tc>
          <w:tcPr>
            <w:tcW w:w="1226" w:type="dxa"/>
            <w:vMerge/>
            <w:vAlign w:val="center"/>
          </w:tcPr>
          <w:p w14:paraId="5FC99BB6" w14:textId="77777777" w:rsidR="004B3920" w:rsidRPr="00B4557C" w:rsidRDefault="004B3920" w:rsidP="00CC0579">
            <w:pPr>
              <w:adjustRightInd w:val="0"/>
              <w:snapToGrid w:val="0"/>
              <w:spacing w:line="360" w:lineRule="auto"/>
              <w:jc w:val="center"/>
              <w:rPr>
                <w:b/>
                <w:sz w:val="18"/>
                <w:szCs w:val="18"/>
              </w:rPr>
            </w:pPr>
          </w:p>
        </w:tc>
        <w:tc>
          <w:tcPr>
            <w:tcW w:w="3516" w:type="dxa"/>
            <w:vAlign w:val="center"/>
          </w:tcPr>
          <w:p w14:paraId="546790E6" w14:textId="77777777" w:rsidR="004B3920" w:rsidRPr="00B4557C" w:rsidRDefault="004B3920" w:rsidP="00CC0579">
            <w:pPr>
              <w:adjustRightInd w:val="0"/>
              <w:snapToGrid w:val="0"/>
              <w:spacing w:line="360" w:lineRule="auto"/>
              <w:rPr>
                <w:sz w:val="18"/>
                <w:szCs w:val="18"/>
              </w:rPr>
            </w:pPr>
            <w:r w:rsidRPr="00B4557C">
              <w:rPr>
                <w:sz w:val="18"/>
                <w:szCs w:val="18"/>
              </w:rPr>
              <w:t>论文预答辩</w:t>
            </w:r>
          </w:p>
        </w:tc>
        <w:tc>
          <w:tcPr>
            <w:tcW w:w="1081" w:type="dxa"/>
            <w:vAlign w:val="center"/>
          </w:tcPr>
          <w:p w14:paraId="242EA418"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2C59ECB6"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10DABA3E" w14:textId="77777777" w:rsidR="004B3920" w:rsidRPr="00B4557C" w:rsidRDefault="004B3920" w:rsidP="00CC0579">
            <w:pPr>
              <w:adjustRightInd w:val="0"/>
              <w:snapToGrid w:val="0"/>
              <w:spacing w:line="360" w:lineRule="auto"/>
              <w:jc w:val="center"/>
              <w:rPr>
                <w:sz w:val="18"/>
                <w:szCs w:val="18"/>
              </w:rPr>
            </w:pPr>
            <w:r w:rsidRPr="00B4557C">
              <w:rPr>
                <w:rFonts w:hint="eastAsia"/>
                <w:sz w:val="18"/>
                <w:szCs w:val="18"/>
              </w:rPr>
              <w:t>6</w:t>
            </w:r>
          </w:p>
        </w:tc>
        <w:tc>
          <w:tcPr>
            <w:tcW w:w="1045" w:type="dxa"/>
            <w:vMerge/>
          </w:tcPr>
          <w:p w14:paraId="322791E0" w14:textId="77777777" w:rsidR="004B3920" w:rsidRPr="00B4557C" w:rsidRDefault="004B3920" w:rsidP="00CC0579">
            <w:pPr>
              <w:adjustRightInd w:val="0"/>
              <w:snapToGrid w:val="0"/>
              <w:spacing w:line="360" w:lineRule="auto"/>
              <w:jc w:val="center"/>
              <w:rPr>
                <w:sz w:val="18"/>
                <w:szCs w:val="18"/>
              </w:rPr>
            </w:pPr>
          </w:p>
        </w:tc>
      </w:tr>
      <w:tr w:rsidR="00B4557C" w:rsidRPr="00B4557C" w14:paraId="59669C90" w14:textId="77777777">
        <w:trPr>
          <w:jc w:val="center"/>
        </w:trPr>
        <w:tc>
          <w:tcPr>
            <w:tcW w:w="571" w:type="dxa"/>
            <w:vMerge/>
          </w:tcPr>
          <w:p w14:paraId="2114F425" w14:textId="77777777" w:rsidR="004B3920" w:rsidRPr="00B4557C" w:rsidRDefault="004B3920" w:rsidP="00CC0579">
            <w:pPr>
              <w:adjustRightInd w:val="0"/>
              <w:snapToGrid w:val="0"/>
              <w:spacing w:line="360" w:lineRule="auto"/>
              <w:rPr>
                <w:sz w:val="18"/>
                <w:szCs w:val="18"/>
              </w:rPr>
            </w:pPr>
          </w:p>
        </w:tc>
        <w:tc>
          <w:tcPr>
            <w:tcW w:w="1226" w:type="dxa"/>
            <w:vMerge/>
          </w:tcPr>
          <w:p w14:paraId="3BE6E0AB" w14:textId="77777777" w:rsidR="004B3920" w:rsidRPr="00B4557C" w:rsidRDefault="004B3920" w:rsidP="00CC0579">
            <w:pPr>
              <w:adjustRightInd w:val="0"/>
              <w:snapToGrid w:val="0"/>
              <w:spacing w:line="360" w:lineRule="auto"/>
              <w:jc w:val="center"/>
              <w:rPr>
                <w:sz w:val="18"/>
                <w:szCs w:val="18"/>
              </w:rPr>
            </w:pPr>
          </w:p>
        </w:tc>
        <w:tc>
          <w:tcPr>
            <w:tcW w:w="3516" w:type="dxa"/>
            <w:vAlign w:val="center"/>
          </w:tcPr>
          <w:p w14:paraId="2345E6ED" w14:textId="77777777" w:rsidR="004B3920" w:rsidRPr="00B4557C" w:rsidRDefault="004B3920" w:rsidP="00CC0579">
            <w:pPr>
              <w:adjustRightInd w:val="0"/>
              <w:snapToGrid w:val="0"/>
              <w:spacing w:line="360" w:lineRule="auto"/>
              <w:rPr>
                <w:sz w:val="18"/>
                <w:szCs w:val="18"/>
              </w:rPr>
            </w:pPr>
            <w:r w:rsidRPr="00B4557C">
              <w:rPr>
                <w:sz w:val="18"/>
                <w:szCs w:val="18"/>
              </w:rPr>
              <w:t>论文评审</w:t>
            </w:r>
          </w:p>
        </w:tc>
        <w:tc>
          <w:tcPr>
            <w:tcW w:w="1081" w:type="dxa"/>
            <w:vAlign w:val="center"/>
          </w:tcPr>
          <w:p w14:paraId="4BB8CDAA"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0BB6DC1C"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0126E07D" w14:textId="77777777" w:rsidR="004B3920" w:rsidRPr="00B4557C" w:rsidRDefault="004B3920" w:rsidP="00CC0579">
            <w:pPr>
              <w:adjustRightInd w:val="0"/>
              <w:snapToGrid w:val="0"/>
              <w:spacing w:line="360" w:lineRule="auto"/>
              <w:jc w:val="center"/>
              <w:rPr>
                <w:sz w:val="18"/>
                <w:szCs w:val="18"/>
              </w:rPr>
            </w:pPr>
            <w:r w:rsidRPr="00B4557C">
              <w:rPr>
                <w:sz w:val="18"/>
                <w:szCs w:val="18"/>
              </w:rPr>
              <w:t>6</w:t>
            </w:r>
          </w:p>
        </w:tc>
        <w:tc>
          <w:tcPr>
            <w:tcW w:w="1045" w:type="dxa"/>
            <w:vMerge/>
          </w:tcPr>
          <w:p w14:paraId="4B7EC55F" w14:textId="77777777" w:rsidR="004B3920" w:rsidRPr="00B4557C" w:rsidRDefault="004B3920" w:rsidP="00CC0579">
            <w:pPr>
              <w:adjustRightInd w:val="0"/>
              <w:snapToGrid w:val="0"/>
              <w:spacing w:line="360" w:lineRule="auto"/>
              <w:jc w:val="center"/>
              <w:rPr>
                <w:sz w:val="18"/>
                <w:szCs w:val="18"/>
              </w:rPr>
            </w:pPr>
          </w:p>
        </w:tc>
      </w:tr>
      <w:tr w:rsidR="00B4557C" w:rsidRPr="00B4557C" w14:paraId="01350A61" w14:textId="77777777">
        <w:trPr>
          <w:jc w:val="center"/>
        </w:trPr>
        <w:tc>
          <w:tcPr>
            <w:tcW w:w="571" w:type="dxa"/>
            <w:vMerge/>
          </w:tcPr>
          <w:p w14:paraId="50911774" w14:textId="77777777" w:rsidR="004B3920" w:rsidRPr="00B4557C" w:rsidRDefault="004B3920" w:rsidP="00CC0579">
            <w:pPr>
              <w:adjustRightInd w:val="0"/>
              <w:snapToGrid w:val="0"/>
              <w:spacing w:line="360" w:lineRule="auto"/>
              <w:rPr>
                <w:sz w:val="18"/>
                <w:szCs w:val="18"/>
              </w:rPr>
            </w:pPr>
          </w:p>
        </w:tc>
        <w:tc>
          <w:tcPr>
            <w:tcW w:w="1226" w:type="dxa"/>
            <w:vMerge/>
          </w:tcPr>
          <w:p w14:paraId="693DA07E" w14:textId="77777777" w:rsidR="004B3920" w:rsidRPr="00B4557C" w:rsidRDefault="004B3920" w:rsidP="00CC0579">
            <w:pPr>
              <w:adjustRightInd w:val="0"/>
              <w:snapToGrid w:val="0"/>
              <w:spacing w:line="360" w:lineRule="auto"/>
              <w:jc w:val="center"/>
              <w:rPr>
                <w:sz w:val="18"/>
                <w:szCs w:val="18"/>
              </w:rPr>
            </w:pPr>
          </w:p>
        </w:tc>
        <w:tc>
          <w:tcPr>
            <w:tcW w:w="3516" w:type="dxa"/>
            <w:vAlign w:val="center"/>
          </w:tcPr>
          <w:p w14:paraId="7C42FC6D" w14:textId="77777777" w:rsidR="004B3920" w:rsidRPr="00B4557C" w:rsidRDefault="004B3920" w:rsidP="00CC0579">
            <w:pPr>
              <w:adjustRightInd w:val="0"/>
              <w:snapToGrid w:val="0"/>
              <w:spacing w:line="360" w:lineRule="auto"/>
              <w:rPr>
                <w:sz w:val="18"/>
                <w:szCs w:val="18"/>
              </w:rPr>
            </w:pPr>
            <w:r w:rsidRPr="00B4557C">
              <w:rPr>
                <w:sz w:val="18"/>
                <w:szCs w:val="18"/>
              </w:rPr>
              <w:t>论文答辩</w:t>
            </w:r>
          </w:p>
        </w:tc>
        <w:tc>
          <w:tcPr>
            <w:tcW w:w="1081" w:type="dxa"/>
            <w:vAlign w:val="center"/>
          </w:tcPr>
          <w:p w14:paraId="30DAEF10"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5A121041" w14:textId="77777777" w:rsidR="004B3920" w:rsidRPr="00B4557C" w:rsidRDefault="004B3920" w:rsidP="00CC0579">
            <w:pPr>
              <w:adjustRightInd w:val="0"/>
              <w:snapToGrid w:val="0"/>
              <w:spacing w:line="360" w:lineRule="auto"/>
              <w:jc w:val="center"/>
              <w:rPr>
                <w:sz w:val="18"/>
                <w:szCs w:val="18"/>
              </w:rPr>
            </w:pPr>
          </w:p>
        </w:tc>
        <w:tc>
          <w:tcPr>
            <w:tcW w:w="709" w:type="dxa"/>
            <w:vAlign w:val="center"/>
          </w:tcPr>
          <w:p w14:paraId="0206667B" w14:textId="77777777" w:rsidR="004B3920" w:rsidRPr="00B4557C" w:rsidRDefault="004B3920" w:rsidP="00CC0579">
            <w:pPr>
              <w:adjustRightInd w:val="0"/>
              <w:snapToGrid w:val="0"/>
              <w:spacing w:line="360" w:lineRule="auto"/>
              <w:jc w:val="center"/>
              <w:rPr>
                <w:sz w:val="18"/>
                <w:szCs w:val="18"/>
              </w:rPr>
            </w:pPr>
            <w:r w:rsidRPr="00B4557C">
              <w:rPr>
                <w:sz w:val="18"/>
                <w:szCs w:val="18"/>
              </w:rPr>
              <w:t>6</w:t>
            </w:r>
          </w:p>
        </w:tc>
        <w:tc>
          <w:tcPr>
            <w:tcW w:w="1045" w:type="dxa"/>
            <w:vMerge/>
          </w:tcPr>
          <w:p w14:paraId="4A96407E" w14:textId="77777777" w:rsidR="004B3920" w:rsidRPr="00B4557C" w:rsidRDefault="004B3920" w:rsidP="00CC0579">
            <w:pPr>
              <w:adjustRightInd w:val="0"/>
              <w:snapToGrid w:val="0"/>
              <w:spacing w:line="360" w:lineRule="auto"/>
              <w:jc w:val="center"/>
              <w:rPr>
                <w:sz w:val="18"/>
                <w:szCs w:val="18"/>
              </w:rPr>
            </w:pPr>
          </w:p>
        </w:tc>
      </w:tr>
    </w:tbl>
    <w:p w14:paraId="6ADBE53B" w14:textId="77777777" w:rsidR="00725F83" w:rsidRDefault="00000000" w:rsidP="00CC0579">
      <w:pPr>
        <w:adjustRightInd w:val="0"/>
        <w:snapToGrid w:val="0"/>
        <w:spacing w:line="360" w:lineRule="auto"/>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0F5F8E8" w14:textId="77777777" w:rsidR="00725F83" w:rsidRDefault="00000000" w:rsidP="0097479A">
      <w:pPr>
        <w:adjustRightInd w:val="0"/>
        <w:snapToGrid w:val="0"/>
        <w:spacing w:line="360" w:lineRule="auto"/>
        <w:ind w:firstLine="560"/>
        <w:rPr>
          <w:rFonts w:eastAsia="黑体"/>
          <w:bCs/>
          <w:sz w:val="28"/>
          <w:szCs w:val="28"/>
        </w:rPr>
      </w:pPr>
      <w:r w:rsidRPr="0097479A">
        <w:rPr>
          <w:rFonts w:eastAsia="黑体"/>
          <w:b/>
          <w:sz w:val="28"/>
          <w:szCs w:val="28"/>
        </w:rPr>
        <w:t>十</w:t>
      </w:r>
      <w:r w:rsidRPr="0097479A">
        <w:rPr>
          <w:rFonts w:eastAsia="黑体" w:hint="eastAsia"/>
          <w:b/>
          <w:sz w:val="28"/>
          <w:szCs w:val="28"/>
        </w:rPr>
        <w:t>三</w:t>
      </w:r>
      <w:r w:rsidRPr="0097479A">
        <w:rPr>
          <w:rFonts w:eastAsia="黑体"/>
          <w:b/>
          <w:sz w:val="28"/>
          <w:szCs w:val="28"/>
        </w:rPr>
        <w:t>、其他需要说明事项</w:t>
      </w:r>
    </w:p>
    <w:p w14:paraId="7FE0E062" w14:textId="77777777" w:rsidR="0097479A" w:rsidRPr="0097479A" w:rsidRDefault="0097479A" w:rsidP="0097479A">
      <w:pPr>
        <w:adjustRightInd w:val="0"/>
        <w:snapToGrid w:val="0"/>
        <w:spacing w:line="360" w:lineRule="auto"/>
        <w:ind w:firstLineChars="200" w:firstLine="480"/>
        <w:rPr>
          <w:rFonts w:eastAsiaTheme="minorEastAsia"/>
          <w:bCs/>
          <w:sz w:val="24"/>
        </w:rPr>
      </w:pPr>
      <w:r w:rsidRPr="0097479A">
        <w:rPr>
          <w:rFonts w:eastAsiaTheme="minorEastAsia" w:hint="eastAsia"/>
          <w:bCs/>
          <w:sz w:val="24"/>
        </w:rPr>
        <w:t xml:space="preserve">1. </w:t>
      </w:r>
      <w:r w:rsidRPr="0097479A">
        <w:rPr>
          <w:rFonts w:eastAsiaTheme="minorEastAsia" w:hint="eastAsia"/>
          <w:bCs/>
          <w:sz w:val="24"/>
        </w:rPr>
        <w:t>必修环节为研究生培养过程中必须完成的培养活动。</w:t>
      </w:r>
    </w:p>
    <w:p w14:paraId="77F95AC4" w14:textId="710D0396" w:rsidR="00725F83" w:rsidRDefault="0097479A" w:rsidP="0097479A">
      <w:pPr>
        <w:adjustRightInd w:val="0"/>
        <w:snapToGrid w:val="0"/>
        <w:spacing w:line="360" w:lineRule="auto"/>
        <w:ind w:firstLineChars="200" w:firstLine="480"/>
        <w:rPr>
          <w:rFonts w:eastAsiaTheme="minorEastAsia"/>
          <w:bCs/>
          <w:sz w:val="24"/>
        </w:rPr>
      </w:pPr>
      <w:r w:rsidRPr="0097479A">
        <w:rPr>
          <w:rFonts w:eastAsiaTheme="minorEastAsia" w:hint="eastAsia"/>
          <w:bCs/>
          <w:sz w:val="24"/>
        </w:rPr>
        <w:t xml:space="preserve">2. </w:t>
      </w:r>
      <w:r w:rsidRPr="0097479A">
        <w:rPr>
          <w:rFonts w:eastAsiaTheme="minorEastAsia" w:hint="eastAsia"/>
          <w:bCs/>
          <w:sz w:val="24"/>
        </w:rPr>
        <w:t>毕业总学分：学位课</w:t>
      </w:r>
      <w:r w:rsidRPr="0097479A">
        <w:rPr>
          <w:rFonts w:eastAsiaTheme="minorEastAsia" w:hint="eastAsia"/>
          <w:bCs/>
          <w:sz w:val="24"/>
        </w:rPr>
        <w:t>+</w:t>
      </w:r>
      <w:r w:rsidRPr="0097479A">
        <w:rPr>
          <w:rFonts w:eastAsiaTheme="minorEastAsia" w:hint="eastAsia"/>
          <w:bCs/>
          <w:sz w:val="24"/>
        </w:rPr>
        <w:t>非学位课</w:t>
      </w:r>
      <w:r w:rsidRPr="0097479A">
        <w:rPr>
          <w:rFonts w:eastAsiaTheme="minorEastAsia" w:hint="eastAsia"/>
          <w:bCs/>
          <w:sz w:val="24"/>
        </w:rPr>
        <w:t>+</w:t>
      </w:r>
      <w:r w:rsidRPr="0097479A">
        <w:rPr>
          <w:rFonts w:eastAsiaTheme="minorEastAsia" w:hint="eastAsia"/>
          <w:bCs/>
          <w:sz w:val="24"/>
        </w:rPr>
        <w:t>必修环节。</w:t>
      </w:r>
    </w:p>
    <w:sectPr w:rsidR="00725F8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6D957" w14:textId="77777777" w:rsidR="008632BE" w:rsidRDefault="008632BE" w:rsidP="00F375C2">
      <w:r>
        <w:separator/>
      </w:r>
    </w:p>
  </w:endnote>
  <w:endnote w:type="continuationSeparator" w:id="0">
    <w:p w14:paraId="52B8CFC0" w14:textId="77777777" w:rsidR="008632BE" w:rsidRDefault="008632BE" w:rsidP="00F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6EDCB9" w14:textId="77777777" w:rsidR="008632BE" w:rsidRDefault="008632BE" w:rsidP="00F375C2">
      <w:r>
        <w:separator/>
      </w:r>
    </w:p>
  </w:footnote>
  <w:footnote w:type="continuationSeparator" w:id="0">
    <w:p w14:paraId="7C373F7A" w14:textId="77777777" w:rsidR="008632BE" w:rsidRDefault="008632BE" w:rsidP="00F37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628"/>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3F13"/>
    <w:rsid w:val="00114345"/>
    <w:rsid w:val="00115E4B"/>
    <w:rsid w:val="00116DAF"/>
    <w:rsid w:val="00116DF7"/>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29"/>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37D"/>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95"/>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DE4"/>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862"/>
    <w:rsid w:val="00334F71"/>
    <w:rsid w:val="00335BB9"/>
    <w:rsid w:val="00336751"/>
    <w:rsid w:val="00336778"/>
    <w:rsid w:val="003374FD"/>
    <w:rsid w:val="00337DD6"/>
    <w:rsid w:val="003416AA"/>
    <w:rsid w:val="003416BC"/>
    <w:rsid w:val="00345BF6"/>
    <w:rsid w:val="00350E12"/>
    <w:rsid w:val="00351466"/>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B09"/>
    <w:rsid w:val="00376F53"/>
    <w:rsid w:val="003825C6"/>
    <w:rsid w:val="00382F33"/>
    <w:rsid w:val="00383F4C"/>
    <w:rsid w:val="00383FF4"/>
    <w:rsid w:val="00384607"/>
    <w:rsid w:val="00386FF4"/>
    <w:rsid w:val="00387621"/>
    <w:rsid w:val="0039122B"/>
    <w:rsid w:val="003916C3"/>
    <w:rsid w:val="0039293A"/>
    <w:rsid w:val="00392FBD"/>
    <w:rsid w:val="00393220"/>
    <w:rsid w:val="00396C32"/>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5B90"/>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0EE0"/>
    <w:rsid w:val="004B25BE"/>
    <w:rsid w:val="004B3920"/>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523"/>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131"/>
    <w:rsid w:val="006126BB"/>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DA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903"/>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9CA"/>
    <w:rsid w:val="006D30FE"/>
    <w:rsid w:val="006D3C95"/>
    <w:rsid w:val="006D7FDA"/>
    <w:rsid w:val="006E00D6"/>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5F83"/>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1E4"/>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3A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04A"/>
    <w:rsid w:val="007B22B4"/>
    <w:rsid w:val="007B2541"/>
    <w:rsid w:val="007B477E"/>
    <w:rsid w:val="007B6936"/>
    <w:rsid w:val="007B7735"/>
    <w:rsid w:val="007C0DFC"/>
    <w:rsid w:val="007C3199"/>
    <w:rsid w:val="007C335B"/>
    <w:rsid w:val="007C39C6"/>
    <w:rsid w:val="007C4671"/>
    <w:rsid w:val="007C5480"/>
    <w:rsid w:val="007C596C"/>
    <w:rsid w:val="007C6129"/>
    <w:rsid w:val="007C6489"/>
    <w:rsid w:val="007C6642"/>
    <w:rsid w:val="007C7B20"/>
    <w:rsid w:val="007D0362"/>
    <w:rsid w:val="007D0A09"/>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16"/>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2BE"/>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98A"/>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727"/>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1E6"/>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6FD0"/>
    <w:rsid w:val="0091735E"/>
    <w:rsid w:val="00917D69"/>
    <w:rsid w:val="009205AF"/>
    <w:rsid w:val="00921AA0"/>
    <w:rsid w:val="00921ABD"/>
    <w:rsid w:val="00921B45"/>
    <w:rsid w:val="00922498"/>
    <w:rsid w:val="009237EC"/>
    <w:rsid w:val="009238CF"/>
    <w:rsid w:val="00923DB7"/>
    <w:rsid w:val="00924443"/>
    <w:rsid w:val="00924EDF"/>
    <w:rsid w:val="00926233"/>
    <w:rsid w:val="00933D53"/>
    <w:rsid w:val="00934A60"/>
    <w:rsid w:val="00935634"/>
    <w:rsid w:val="00937654"/>
    <w:rsid w:val="00937D4A"/>
    <w:rsid w:val="00942771"/>
    <w:rsid w:val="00942BE1"/>
    <w:rsid w:val="009435A3"/>
    <w:rsid w:val="009436F4"/>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79A"/>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609"/>
    <w:rsid w:val="00993897"/>
    <w:rsid w:val="00994E88"/>
    <w:rsid w:val="00994F7D"/>
    <w:rsid w:val="00995A88"/>
    <w:rsid w:val="0099791C"/>
    <w:rsid w:val="009A2000"/>
    <w:rsid w:val="009A3455"/>
    <w:rsid w:val="009A3A70"/>
    <w:rsid w:val="009A489E"/>
    <w:rsid w:val="009A524E"/>
    <w:rsid w:val="009A63F7"/>
    <w:rsid w:val="009A7D3D"/>
    <w:rsid w:val="009B1083"/>
    <w:rsid w:val="009B2552"/>
    <w:rsid w:val="009B343F"/>
    <w:rsid w:val="009B3B09"/>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5976"/>
    <w:rsid w:val="00A36261"/>
    <w:rsid w:val="00A36557"/>
    <w:rsid w:val="00A366A1"/>
    <w:rsid w:val="00A36D91"/>
    <w:rsid w:val="00A37BC4"/>
    <w:rsid w:val="00A438A1"/>
    <w:rsid w:val="00A43B69"/>
    <w:rsid w:val="00A440C7"/>
    <w:rsid w:val="00A45643"/>
    <w:rsid w:val="00A45AC3"/>
    <w:rsid w:val="00A53FB7"/>
    <w:rsid w:val="00A54190"/>
    <w:rsid w:val="00A563BB"/>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45A"/>
    <w:rsid w:val="00AD070E"/>
    <w:rsid w:val="00AD0BC2"/>
    <w:rsid w:val="00AD2597"/>
    <w:rsid w:val="00AD25F3"/>
    <w:rsid w:val="00AD26EF"/>
    <w:rsid w:val="00AD4E99"/>
    <w:rsid w:val="00AD58AF"/>
    <w:rsid w:val="00AD699F"/>
    <w:rsid w:val="00AE0108"/>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557C"/>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5BDF"/>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3789"/>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58D5"/>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579"/>
    <w:rsid w:val="00CC130B"/>
    <w:rsid w:val="00CC34A7"/>
    <w:rsid w:val="00CC4638"/>
    <w:rsid w:val="00CC489B"/>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D7B66"/>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7C6"/>
    <w:rsid w:val="00DC4C92"/>
    <w:rsid w:val="00DC4EDA"/>
    <w:rsid w:val="00DC57C5"/>
    <w:rsid w:val="00DC5B1C"/>
    <w:rsid w:val="00DC7593"/>
    <w:rsid w:val="00DC7EBA"/>
    <w:rsid w:val="00DD0C1A"/>
    <w:rsid w:val="00DD16B2"/>
    <w:rsid w:val="00DD2BEA"/>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311"/>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154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6C64"/>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29BD"/>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37CC"/>
    <w:rsid w:val="00F35EF6"/>
    <w:rsid w:val="00F375C2"/>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237F"/>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22FF35CB"/>
    <w:rsid w:val="28942A08"/>
    <w:rsid w:val="2BA83AB7"/>
    <w:rsid w:val="49A14B2D"/>
    <w:rsid w:val="526A2E5D"/>
    <w:rsid w:val="5385202A"/>
    <w:rsid w:val="6EF42E43"/>
    <w:rsid w:val="727D0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6DC69D"/>
  <w15:docId w15:val="{E9F20AA0-538A-4C90-A8DE-574196BA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581</Words>
  <Characters>3316</Characters>
  <Application>Microsoft Office Word</Application>
  <DocSecurity>0</DocSecurity>
  <Lines>27</Lines>
  <Paragraphs>7</Paragraphs>
  <ScaleCrop>false</ScaleCrop>
  <Company>yanjiushengyuan</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小先 袁</cp:lastModifiedBy>
  <cp:revision>8</cp:revision>
  <cp:lastPrinted>2025-03-14T03:17:00Z</cp:lastPrinted>
  <dcterms:created xsi:type="dcterms:W3CDTF">2025-04-23T10:39:00Z</dcterms:created>
  <dcterms:modified xsi:type="dcterms:W3CDTF">2025-04-29T02:50:00Z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eyJoZGlkIjoiYTg2OTdkNWFkMzE1ZDZjNGJkMzhjODJmN2UzZDVmNzAiLCJ1c2VySWQiOiI1NTMwNjM1MDIifQ==</vt:lpwstr>
  </property>
  <property fmtid="{D5CDD505-2E9C-101B-9397-08002B2CF9AE}" pid="4" name="ICV">
    <vt:lpwstr>D29815EFB8F64376BCBE6B6FFD578CDD_12</vt:lpwstr>
  </property>
</Properties>
</file>